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833CF" w14:textId="299EEC83" w:rsidR="008B0603" w:rsidRPr="008B0603" w:rsidRDefault="008B0603" w:rsidP="0044307A">
      <w:pPr>
        <w:spacing w:after="480" w:line="240" w:lineRule="atLeast"/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80EDE36" wp14:editId="1B2630F7">
            <wp:simplePos x="0" y="0"/>
            <wp:positionH relativeFrom="column">
              <wp:posOffset>4904852</wp:posOffset>
            </wp:positionH>
            <wp:positionV relativeFrom="paragraph">
              <wp:posOffset>-442371</wp:posOffset>
            </wp:positionV>
            <wp:extent cx="1382935" cy="951400"/>
            <wp:effectExtent l="0" t="0" r="8255" b="1270"/>
            <wp:wrapNone/>
            <wp:docPr id="525147120" name="Grafik 1" descr="Ein Bild, das Text, Grafikdesign, Grafiken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147120" name="Grafik 1" descr="Ein Bild, das Text, Grafikdesign, Grafiken, Logo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935" cy="95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B0603">
        <w:rPr>
          <w:sz w:val="40"/>
          <w:szCs w:val="40"/>
        </w:rPr>
        <w:t>Touren-Informationsblatt</w:t>
      </w:r>
    </w:p>
    <w:tbl>
      <w:tblPr>
        <w:tblStyle w:val="TNGTabelle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6804"/>
      </w:tblGrid>
      <w:tr w:rsidR="00665491" w:rsidRPr="0044307A" w14:paraId="67986A20" w14:textId="77777777" w:rsidTr="004430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550F569" w14:textId="6F625F96" w:rsidR="00665491" w:rsidRPr="0044307A" w:rsidRDefault="00665491" w:rsidP="0044307A">
            <w:pPr>
              <w:spacing w:after="120"/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</w:pPr>
            <w:r w:rsidRPr="0044307A"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t>Titel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DE364A3" w14:textId="4E3FEFD7" w:rsidR="00665491" w:rsidRPr="0044307A" w:rsidRDefault="00A65741" w:rsidP="0044307A">
            <w:pPr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Halbtagestour Ostalb </w:t>
            </w:r>
            <w:r w:rsidR="00665491" w:rsidRPr="0044307A">
              <w:rPr>
                <w:rFonts w:asciiTheme="minorHAnsi" w:hAnsiTheme="minorHAnsi" w:cstheme="minorHAnsi"/>
                <w:bCs/>
                <w:sz w:val="20"/>
                <w:szCs w:val="20"/>
              </w:rPr>
              <w:t>202</w:t>
            </w:r>
            <w:r w:rsidR="004F251C">
              <w:rPr>
                <w:rFonts w:asciiTheme="minorHAnsi" w:hAnsiTheme="minorHAnsi" w:cstheme="minorHAnsi"/>
                <w:bCs/>
                <w:sz w:val="20"/>
                <w:szCs w:val="20"/>
              </w:rPr>
              <w:t>4</w:t>
            </w:r>
          </w:p>
        </w:tc>
      </w:tr>
      <w:tr w:rsidR="00665491" w:rsidRPr="0044307A" w14:paraId="202C9E78" w14:textId="77777777" w:rsidTr="00AD72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5D2C2E35" w14:textId="15E956EB" w:rsidR="00665491" w:rsidRPr="0044307A" w:rsidRDefault="00665491" w:rsidP="0044307A">
            <w:pPr>
              <w:spacing w:after="120"/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</w:pPr>
            <w:r w:rsidRPr="0044307A"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t>Datum</w:t>
            </w:r>
            <w:r w:rsidR="00771282"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t xml:space="preserve"> /</w:t>
            </w:r>
            <w:r w:rsidR="00771282"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br/>
              <w:t>Schwierigkeitsgrad</w:t>
            </w:r>
            <w:r w:rsidR="00F81225"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t xml:space="preserve"> </w:t>
            </w:r>
            <w:r w:rsidR="00771282"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t>(SG)</w:t>
            </w:r>
          </w:p>
        </w:tc>
        <w:tc>
          <w:tcPr>
            <w:tcW w:w="6804" w:type="dxa"/>
            <w:vAlign w:val="center"/>
          </w:tcPr>
          <w:p w14:paraId="02F58644" w14:textId="43F48043" w:rsidR="00665491" w:rsidRPr="0044307A" w:rsidRDefault="00A65741" w:rsidP="0044307A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Fr. 16.08.2024</w:t>
            </w:r>
            <w:r w:rsidR="00771282">
              <w:rPr>
                <w:rFonts w:cstheme="minorHAnsi"/>
                <w:bCs/>
                <w:sz w:val="20"/>
                <w:szCs w:val="20"/>
              </w:rPr>
              <w:t>/</w:t>
            </w:r>
            <w:r w:rsidR="00771282">
              <w:rPr>
                <w:rFonts w:cstheme="minorHAnsi"/>
                <w:bCs/>
                <w:sz w:val="20"/>
                <w:szCs w:val="20"/>
              </w:rPr>
              <w:br/>
              <w:t>SG 1</w:t>
            </w:r>
          </w:p>
        </w:tc>
      </w:tr>
      <w:tr w:rsidR="00665491" w:rsidRPr="0044307A" w14:paraId="0D7FE00D" w14:textId="77777777" w:rsidTr="0044307A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6AC82B2C" w14:textId="0F1A7751" w:rsidR="00665491" w:rsidRPr="0044307A" w:rsidRDefault="00AD72CF" w:rsidP="0044307A">
            <w:pPr>
              <w:spacing w:after="120"/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</w:pPr>
            <w:r w:rsidRPr="0044307A"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t xml:space="preserve">Tourguide und </w:t>
            </w:r>
            <w:proofErr w:type="spellStart"/>
            <w:r w:rsidRPr="0044307A"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t>Mobilrufnr</w:t>
            </w:r>
            <w:proofErr w:type="spellEnd"/>
            <w:r w:rsidRPr="0044307A"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t>.</w:t>
            </w:r>
          </w:p>
        </w:tc>
        <w:tc>
          <w:tcPr>
            <w:tcW w:w="6804" w:type="dxa"/>
            <w:vAlign w:val="center"/>
          </w:tcPr>
          <w:p w14:paraId="1C2D3611" w14:textId="79DE9180" w:rsidR="00665491" w:rsidRPr="0044307A" w:rsidRDefault="004F251C" w:rsidP="0044307A">
            <w:pPr>
              <w:tabs>
                <w:tab w:val="left" w:pos="851"/>
                <w:tab w:val="left" w:pos="3686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Hartmut </w:t>
            </w:r>
            <w:r w:rsidR="00892990" w:rsidRPr="0044307A">
              <w:rPr>
                <w:rFonts w:cstheme="minorHAnsi"/>
                <w:bCs/>
                <w:sz w:val="20"/>
                <w:szCs w:val="20"/>
              </w:rPr>
              <w:t>017</w:t>
            </w:r>
            <w:r>
              <w:rPr>
                <w:rFonts w:cstheme="minorHAnsi"/>
                <w:bCs/>
                <w:sz w:val="20"/>
                <w:szCs w:val="20"/>
              </w:rPr>
              <w:t>6 4252 2020</w:t>
            </w:r>
          </w:p>
        </w:tc>
      </w:tr>
      <w:tr w:rsidR="00665491" w:rsidRPr="0044307A" w14:paraId="6D060E6C" w14:textId="77777777" w:rsidTr="00AD72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7DC31D33" w14:textId="15A7E675" w:rsidR="00665491" w:rsidRPr="0044307A" w:rsidRDefault="00892990" w:rsidP="0044307A">
            <w:pPr>
              <w:spacing w:after="120"/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</w:pPr>
            <w:r w:rsidRPr="0044307A"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t>Teilnehmerzahl</w:t>
            </w:r>
          </w:p>
        </w:tc>
        <w:tc>
          <w:tcPr>
            <w:tcW w:w="6804" w:type="dxa"/>
            <w:vAlign w:val="center"/>
          </w:tcPr>
          <w:p w14:paraId="41441C7F" w14:textId="33B84146" w:rsidR="00665491" w:rsidRPr="0044307A" w:rsidRDefault="00A65741" w:rsidP="0044307A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Unbegrenzt; max. 8 Motor</w:t>
            </w:r>
            <w:r w:rsidR="00F81225">
              <w:rPr>
                <w:rFonts w:cstheme="minorHAnsi"/>
                <w:bCs/>
                <w:sz w:val="20"/>
                <w:szCs w:val="20"/>
              </w:rPr>
              <w:t>r</w:t>
            </w:r>
            <w:r>
              <w:rPr>
                <w:rFonts w:cstheme="minorHAnsi"/>
                <w:bCs/>
                <w:sz w:val="20"/>
                <w:szCs w:val="20"/>
              </w:rPr>
              <w:t>äder / Gruppe</w:t>
            </w:r>
          </w:p>
        </w:tc>
      </w:tr>
      <w:tr w:rsidR="00665491" w:rsidRPr="0044307A" w14:paraId="030EB2B4" w14:textId="77777777" w:rsidTr="00AD72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1C6440B8" w14:textId="34AA2C39" w:rsidR="00665491" w:rsidRPr="0044307A" w:rsidRDefault="002E122A" w:rsidP="0044307A">
            <w:pPr>
              <w:spacing w:after="120"/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</w:pPr>
            <w:r w:rsidRPr="0044307A"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t>Streckenlängen</w:t>
            </w:r>
            <w:r w:rsidR="00EC46AC" w:rsidRPr="0044307A"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t>/</w:t>
            </w:r>
            <w:r w:rsidR="00EC46AC" w:rsidRPr="0044307A"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br/>
              <w:t>Fahrdauer</w:t>
            </w:r>
          </w:p>
        </w:tc>
        <w:tc>
          <w:tcPr>
            <w:tcW w:w="6804" w:type="dxa"/>
            <w:vAlign w:val="center"/>
          </w:tcPr>
          <w:p w14:paraId="4D139382" w14:textId="73375201" w:rsidR="002E122A" w:rsidRPr="0044307A" w:rsidRDefault="00A65741" w:rsidP="0044307A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Rundfahrt:</w:t>
            </w:r>
            <w:r w:rsidR="00EC46AC" w:rsidRPr="0044307A"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 xml:space="preserve">190 </w:t>
            </w:r>
            <w:r w:rsidR="00EC46AC" w:rsidRPr="0044307A">
              <w:rPr>
                <w:rFonts w:cstheme="minorHAnsi"/>
                <w:bCs/>
                <w:sz w:val="20"/>
                <w:szCs w:val="20"/>
              </w:rPr>
              <w:t xml:space="preserve">km, </w:t>
            </w:r>
            <w:r>
              <w:rPr>
                <w:rFonts w:cstheme="minorHAnsi"/>
                <w:bCs/>
                <w:sz w:val="20"/>
                <w:szCs w:val="20"/>
              </w:rPr>
              <w:t>4</w:t>
            </w:r>
            <w:r w:rsidR="00EC46AC" w:rsidRPr="0044307A">
              <w:rPr>
                <w:rFonts w:cstheme="minorHAnsi"/>
                <w:bCs/>
                <w:sz w:val="20"/>
                <w:szCs w:val="20"/>
              </w:rPr>
              <w:t xml:space="preserve">h </w:t>
            </w:r>
            <w:r>
              <w:rPr>
                <w:rFonts w:cstheme="minorHAnsi"/>
                <w:bCs/>
                <w:sz w:val="20"/>
                <w:szCs w:val="20"/>
              </w:rPr>
              <w:t>30</w:t>
            </w:r>
            <w:r w:rsidR="004F251C">
              <w:rPr>
                <w:rFonts w:cstheme="minorHAnsi"/>
                <w:bCs/>
                <w:sz w:val="20"/>
                <w:szCs w:val="20"/>
              </w:rPr>
              <w:t xml:space="preserve"> incl. </w:t>
            </w:r>
            <w:proofErr w:type="spellStart"/>
            <w:r w:rsidR="007F59F8">
              <w:rPr>
                <w:rFonts w:cstheme="minorHAnsi"/>
                <w:bCs/>
                <w:sz w:val="20"/>
                <w:szCs w:val="20"/>
              </w:rPr>
              <w:t>Pausenstops</w:t>
            </w:r>
            <w:proofErr w:type="spellEnd"/>
          </w:p>
        </w:tc>
      </w:tr>
      <w:tr w:rsidR="00665491" w:rsidRPr="0044307A" w14:paraId="1A241D98" w14:textId="77777777" w:rsidTr="00AD72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65EA5A03" w14:textId="4C0E7234" w:rsidR="00665491" w:rsidRPr="0044307A" w:rsidRDefault="005B10E6" w:rsidP="0044307A">
            <w:pPr>
              <w:spacing w:after="120"/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</w:pPr>
            <w:r w:rsidRPr="0044307A"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t>Abfahrtszeiten/</w:t>
            </w:r>
            <w:r w:rsidRPr="0044307A"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br/>
              <w:t>Ort</w:t>
            </w:r>
          </w:p>
        </w:tc>
        <w:tc>
          <w:tcPr>
            <w:tcW w:w="6804" w:type="dxa"/>
            <w:vAlign w:val="center"/>
          </w:tcPr>
          <w:p w14:paraId="6A8C0EE3" w14:textId="48D7BE94" w:rsidR="00665491" w:rsidRPr="0044307A" w:rsidRDefault="00A65741" w:rsidP="0044307A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14:00 Uhr: Uhingen, REWE-Parkplatz, Stuttgarter Str.7 (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Uditorium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</w:tr>
      <w:tr w:rsidR="00665491" w:rsidRPr="0044307A" w14:paraId="0D4890DA" w14:textId="77777777" w:rsidTr="00AD72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768FFEBF" w14:textId="24B1DA0F" w:rsidR="00665491" w:rsidRPr="0044307A" w:rsidRDefault="00476C02" w:rsidP="0044307A">
            <w:pPr>
              <w:spacing w:after="120"/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t>Treffpunkt,</w:t>
            </w:r>
            <w:r w:rsidR="00477FB5" w:rsidRPr="0044307A"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t>Tour</w:t>
            </w:r>
            <w:proofErr w:type="spellEnd"/>
            <w:proofErr w:type="gramEnd"/>
            <w:r w:rsidR="00852ECC" w:rsidRPr="0044307A"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t>-B</w:t>
            </w:r>
            <w:r w:rsidR="00477FB5" w:rsidRPr="0044307A"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t>esprechung:</w:t>
            </w:r>
          </w:p>
        </w:tc>
        <w:tc>
          <w:tcPr>
            <w:tcW w:w="6804" w:type="dxa"/>
            <w:vAlign w:val="center"/>
          </w:tcPr>
          <w:p w14:paraId="0D2CDDE0" w14:textId="689F6AB4" w:rsidR="00665491" w:rsidRPr="0044307A" w:rsidRDefault="00A65741" w:rsidP="0044307A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</w:t>
            </w:r>
            <w:r>
              <w:rPr>
                <w:rFonts w:cstheme="minorHAnsi"/>
                <w:bCs/>
                <w:sz w:val="20"/>
                <w:szCs w:val="20"/>
              </w:rPr>
              <w:t>3</w:t>
            </w:r>
            <w:r>
              <w:rPr>
                <w:rFonts w:cstheme="minorHAnsi"/>
                <w:bCs/>
                <w:sz w:val="20"/>
                <w:szCs w:val="20"/>
              </w:rPr>
              <w:t>:</w:t>
            </w:r>
            <w:r>
              <w:rPr>
                <w:rFonts w:cstheme="minorHAnsi"/>
                <w:bCs/>
                <w:sz w:val="20"/>
                <w:szCs w:val="20"/>
              </w:rPr>
              <w:t>45</w:t>
            </w:r>
            <w:r>
              <w:rPr>
                <w:rFonts w:cstheme="minorHAnsi"/>
                <w:bCs/>
                <w:sz w:val="20"/>
                <w:szCs w:val="20"/>
              </w:rPr>
              <w:t xml:space="preserve"> Uhr: Uhingen, REWE-Parkplatz, Stuttgarter Str.7 (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Uditorium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</w:tr>
      <w:tr w:rsidR="00665491" w:rsidRPr="0044307A" w14:paraId="6E04D8F7" w14:textId="77777777" w:rsidTr="00AD72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33E9B0B2" w14:textId="7D73297E" w:rsidR="00665491" w:rsidRPr="0044307A" w:rsidRDefault="00852ECC" w:rsidP="0044307A">
            <w:pPr>
              <w:spacing w:after="120"/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</w:pPr>
            <w:r w:rsidRPr="0044307A"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t>Streckenbeschreibung</w:t>
            </w:r>
            <w:r w:rsidRPr="0044307A"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br/>
              <w:t>(Asphalt, Schotter, Mautpflicht, Autobahn, etc.)</w:t>
            </w:r>
          </w:p>
        </w:tc>
        <w:tc>
          <w:tcPr>
            <w:tcW w:w="6804" w:type="dxa"/>
            <w:vAlign w:val="center"/>
          </w:tcPr>
          <w:p w14:paraId="272C6AAB" w14:textId="72EC51C0" w:rsidR="00665491" w:rsidRPr="0044307A" w:rsidRDefault="00852ECC" w:rsidP="0044307A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44307A">
              <w:rPr>
                <w:rFonts w:cstheme="minorHAnsi"/>
                <w:bCs/>
                <w:sz w:val="20"/>
                <w:szCs w:val="20"/>
              </w:rPr>
              <w:t>Nur asphaltierte Straßen, keine Autobahnen</w:t>
            </w:r>
          </w:p>
        </w:tc>
      </w:tr>
      <w:tr w:rsidR="00DB1AC0" w:rsidRPr="0044307A" w14:paraId="16CD6E54" w14:textId="77777777" w:rsidTr="00AD72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58ED40C9" w14:textId="1D2F95FC" w:rsidR="00DB1AC0" w:rsidRPr="0044307A" w:rsidRDefault="00DB1AC0" w:rsidP="0044307A">
            <w:pPr>
              <w:spacing w:after="120"/>
              <w:rPr>
                <w:rFonts w:cstheme="minorHAnsi"/>
                <w:b w:val="0"/>
                <w:bCs/>
                <w:sz w:val="20"/>
                <w:szCs w:val="20"/>
              </w:rPr>
            </w:pPr>
            <w:r w:rsidRPr="0044307A">
              <w:rPr>
                <w:rFonts w:cstheme="minorHAnsi"/>
                <w:b w:val="0"/>
                <w:bCs/>
                <w:sz w:val="20"/>
                <w:szCs w:val="20"/>
              </w:rPr>
              <w:t xml:space="preserve">Streckenziel / </w:t>
            </w:r>
            <w:r w:rsidRPr="00A65741">
              <w:rPr>
                <w:rFonts w:cstheme="minorHAnsi"/>
                <w:b w:val="0"/>
                <w:bCs/>
                <w:strike/>
                <w:sz w:val="20"/>
                <w:szCs w:val="20"/>
              </w:rPr>
              <w:t>Übernachtung</w:t>
            </w:r>
          </w:p>
        </w:tc>
        <w:tc>
          <w:tcPr>
            <w:tcW w:w="6804" w:type="dxa"/>
            <w:vAlign w:val="center"/>
          </w:tcPr>
          <w:p w14:paraId="20DB4406" w14:textId="50368936" w:rsidR="00DB1AC0" w:rsidRPr="0044307A" w:rsidRDefault="00A65741" w:rsidP="0044307A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A65741">
              <w:rPr>
                <w:rFonts w:cstheme="minorHAnsi"/>
                <w:bCs/>
                <w:sz w:val="20"/>
                <w:szCs w:val="20"/>
              </w:rPr>
              <w:t>Eiscafé San Marco</w:t>
            </w:r>
            <w:r w:rsidRPr="00A65741">
              <w:rPr>
                <w:rFonts w:cstheme="minorHAnsi"/>
                <w:bCs/>
                <w:sz w:val="20"/>
                <w:szCs w:val="20"/>
              </w:rPr>
              <w:t xml:space="preserve">, </w:t>
            </w:r>
            <w:hyperlink r:id="rId6" w:history="1">
              <w:r w:rsidRPr="00A65741">
                <w:rPr>
                  <w:rFonts w:cstheme="minorHAnsi"/>
                  <w:bCs/>
                  <w:sz w:val="20"/>
                  <w:szCs w:val="20"/>
                </w:rPr>
                <w:t xml:space="preserve">Marktstraße 40, 89537 </w:t>
              </w:r>
              <w:proofErr w:type="spellStart"/>
              <w:r w:rsidRPr="00A65741">
                <w:rPr>
                  <w:rFonts w:cstheme="minorHAnsi"/>
                  <w:bCs/>
                  <w:sz w:val="20"/>
                  <w:szCs w:val="20"/>
                </w:rPr>
                <w:t>Giengen</w:t>
              </w:r>
              <w:proofErr w:type="spellEnd"/>
              <w:r w:rsidRPr="00A65741">
                <w:rPr>
                  <w:rFonts w:cstheme="minorHAnsi"/>
                  <w:bCs/>
                  <w:sz w:val="20"/>
                  <w:szCs w:val="20"/>
                </w:rPr>
                <w:t xml:space="preserve"> an der Brenz</w:t>
              </w:r>
            </w:hyperlink>
          </w:p>
        </w:tc>
      </w:tr>
      <w:tr w:rsidR="00852ECC" w:rsidRPr="0044307A" w14:paraId="748160DE" w14:textId="77777777" w:rsidTr="00AD72CF">
        <w:tc>
          <w:tcPr>
            <w:tcW w:w="3114" w:type="dxa"/>
            <w:vAlign w:val="center"/>
          </w:tcPr>
          <w:p w14:paraId="38854E5F" w14:textId="7F900DB3" w:rsidR="00852ECC" w:rsidRPr="0044307A" w:rsidRDefault="00DB1AC0" w:rsidP="0044307A">
            <w:pPr>
              <w:spacing w:after="120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44307A">
              <w:rPr>
                <w:rFonts w:cstheme="minorHAnsi"/>
                <w:bCs/>
                <w:sz w:val="20"/>
                <w:szCs w:val="20"/>
              </w:rPr>
              <w:t>1. Tag</w:t>
            </w:r>
            <w:r w:rsidRPr="0044307A">
              <w:rPr>
                <w:rFonts w:cstheme="minorHAnsi"/>
                <w:bCs/>
                <w:sz w:val="20"/>
                <w:szCs w:val="20"/>
              </w:rPr>
              <w:br/>
            </w:r>
            <w:r w:rsidRPr="0044307A"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t>Routenverlauf/</w:t>
            </w:r>
            <w:r w:rsidRPr="0044307A"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br/>
              <w:t>Zwischenziele/</w:t>
            </w:r>
            <w:r w:rsidRPr="0044307A">
              <w:rPr>
                <w:rFonts w:cstheme="minorHAnsi"/>
                <w:b w:val="0"/>
                <w:bCs/>
                <w:sz w:val="20"/>
                <w:szCs w:val="20"/>
              </w:rPr>
              <w:br/>
              <w:t>Verpflegung</w:t>
            </w:r>
            <w:r w:rsidR="003B1827">
              <w:rPr>
                <w:rFonts w:cstheme="minorHAnsi"/>
                <w:b w:val="0"/>
                <w:bCs/>
                <w:sz w:val="20"/>
                <w:szCs w:val="20"/>
              </w:rPr>
              <w:t>s-</w:t>
            </w:r>
            <w:proofErr w:type="spellStart"/>
            <w:r w:rsidR="003B1827">
              <w:rPr>
                <w:rFonts w:cstheme="minorHAnsi"/>
                <w:b w:val="0"/>
                <w:bCs/>
                <w:sz w:val="20"/>
                <w:szCs w:val="20"/>
              </w:rPr>
              <w:t>S</w:t>
            </w:r>
            <w:r w:rsidRPr="0044307A">
              <w:rPr>
                <w:rFonts w:cstheme="minorHAnsi"/>
                <w:b w:val="0"/>
                <w:bCs/>
                <w:sz w:val="20"/>
                <w:szCs w:val="20"/>
              </w:rPr>
              <w:t>tops</w:t>
            </w:r>
            <w:proofErr w:type="spellEnd"/>
          </w:p>
        </w:tc>
        <w:tc>
          <w:tcPr>
            <w:tcW w:w="6804" w:type="dxa"/>
            <w:vAlign w:val="center"/>
          </w:tcPr>
          <w:p w14:paraId="6D1C5F50" w14:textId="03069894" w:rsidR="00852ECC" w:rsidRPr="0044307A" w:rsidRDefault="00A65741" w:rsidP="0044307A">
            <w:pPr>
              <w:spacing w:after="12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Uhingen – Donzdorf – Bartholomä –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Grosskuchen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– Giengen – Amstetten – Merklingen – Westerheim – Bad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Ditzenbach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2D04F4">
              <w:rPr>
                <w:rFonts w:cstheme="minorHAnsi"/>
                <w:bCs/>
                <w:sz w:val="20"/>
                <w:szCs w:val="20"/>
              </w:rPr>
              <w:t>–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2D04F4">
              <w:rPr>
                <w:rFonts w:cstheme="minorHAnsi"/>
                <w:bCs/>
                <w:sz w:val="20"/>
                <w:szCs w:val="20"/>
              </w:rPr>
              <w:t>Uhingen</w:t>
            </w:r>
            <w:r w:rsidR="00B8428E">
              <w:rPr>
                <w:rFonts w:cstheme="minorHAnsi"/>
                <w:bCs/>
                <w:sz w:val="20"/>
                <w:szCs w:val="20"/>
              </w:rPr>
              <w:br/>
            </w:r>
            <w:r w:rsidR="00B8428E">
              <w:rPr>
                <w:rFonts w:cstheme="minorHAnsi"/>
                <w:bCs/>
                <w:sz w:val="20"/>
                <w:szCs w:val="20"/>
              </w:rPr>
              <w:br/>
            </w:r>
            <w:proofErr w:type="spellStart"/>
            <w:r w:rsidR="00B8428E">
              <w:rPr>
                <w:rFonts w:cstheme="minorHAnsi"/>
                <w:bCs/>
                <w:sz w:val="20"/>
                <w:szCs w:val="20"/>
              </w:rPr>
              <w:t>Abschluß</w:t>
            </w:r>
            <w:proofErr w:type="spellEnd"/>
            <w:r w:rsidR="00B8428E">
              <w:rPr>
                <w:rFonts w:cstheme="minorHAnsi"/>
                <w:bCs/>
                <w:sz w:val="20"/>
                <w:szCs w:val="20"/>
              </w:rPr>
              <w:t xml:space="preserve"> im Kleintierzüchter-Vereinsgaststätte</w:t>
            </w:r>
            <w:bookmarkStart w:id="0" w:name="_GoBack"/>
            <w:bookmarkEnd w:id="0"/>
            <w:r w:rsidR="00B8428E">
              <w:rPr>
                <w:rFonts w:cstheme="minorHAnsi"/>
                <w:bCs/>
                <w:sz w:val="20"/>
                <w:szCs w:val="20"/>
              </w:rPr>
              <w:br/>
              <w:t>(</w:t>
            </w:r>
            <w:proofErr w:type="spellStart"/>
            <w:r w:rsidR="00B8428E">
              <w:rPr>
                <w:rFonts w:cstheme="minorHAnsi"/>
                <w:bCs/>
                <w:sz w:val="20"/>
                <w:szCs w:val="20"/>
              </w:rPr>
              <w:t>Bezgenried</w:t>
            </w:r>
            <w:proofErr w:type="spellEnd"/>
            <w:r w:rsidR="00B8428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r w:rsidR="00B8428E" w:rsidRPr="00B8428E">
              <w:rPr>
                <w:rFonts w:cstheme="minorHAnsi"/>
                <w:bCs/>
                <w:sz w:val="20"/>
                <w:szCs w:val="20"/>
              </w:rPr>
              <w:t xml:space="preserve">Im </w:t>
            </w:r>
            <w:proofErr w:type="spellStart"/>
            <w:r w:rsidR="00B8428E" w:rsidRPr="00B8428E">
              <w:rPr>
                <w:rFonts w:cstheme="minorHAnsi"/>
                <w:bCs/>
                <w:sz w:val="20"/>
                <w:szCs w:val="20"/>
              </w:rPr>
              <w:t>Guldenöschle</w:t>
            </w:r>
            <w:proofErr w:type="spellEnd"/>
            <w:r w:rsidR="00B8428E" w:rsidRPr="00B8428E">
              <w:rPr>
                <w:rFonts w:cstheme="minorHAnsi"/>
                <w:bCs/>
                <w:sz w:val="20"/>
                <w:szCs w:val="20"/>
              </w:rPr>
              <w:t xml:space="preserve"> 2, 73035 Göppingen</w:t>
            </w:r>
            <w:r w:rsidR="00B8428E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</w:tr>
      <w:tr w:rsidR="00852ECC" w:rsidRPr="0044307A" w14:paraId="7EC6B733" w14:textId="77777777" w:rsidTr="00AD72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61A051BB" w14:textId="00CA2B73" w:rsidR="00852ECC" w:rsidRPr="0044307A" w:rsidRDefault="00852ECC" w:rsidP="0044307A">
            <w:pPr>
              <w:spacing w:after="12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14:paraId="5E6C60B4" w14:textId="573AAB4A" w:rsidR="00852ECC" w:rsidRPr="0044307A" w:rsidRDefault="00852ECC" w:rsidP="0044307A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852ECC" w:rsidRPr="0044307A" w14:paraId="16C94DEF" w14:textId="77777777" w:rsidTr="00AD72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7C938FBF" w14:textId="5BE285AC" w:rsidR="00852ECC" w:rsidRPr="0044307A" w:rsidRDefault="00852ECC" w:rsidP="0044307A">
            <w:pPr>
              <w:spacing w:after="12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14:paraId="43FE888C" w14:textId="66F18E07" w:rsidR="00852ECC" w:rsidRPr="0044307A" w:rsidRDefault="00852ECC" w:rsidP="0044307A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852ECC" w:rsidRPr="0044307A" w14:paraId="3D6A1559" w14:textId="77777777" w:rsidTr="00AD72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3AF1A7E4" w14:textId="3EE1AAF8" w:rsidR="00852ECC" w:rsidRPr="0044307A" w:rsidRDefault="00A20346" w:rsidP="0044307A">
            <w:pPr>
              <w:spacing w:after="120"/>
              <w:rPr>
                <w:rFonts w:cstheme="minorHAnsi"/>
                <w:b w:val="0"/>
                <w:sz w:val="20"/>
                <w:szCs w:val="20"/>
              </w:rPr>
            </w:pPr>
            <w:r w:rsidRPr="0044307A">
              <w:rPr>
                <w:rFonts w:cstheme="minorHAnsi"/>
                <w:b w:val="0"/>
                <w:sz w:val="20"/>
                <w:szCs w:val="20"/>
              </w:rPr>
              <w:t>Pausenregelung</w:t>
            </w:r>
          </w:p>
        </w:tc>
        <w:tc>
          <w:tcPr>
            <w:tcW w:w="6804" w:type="dxa"/>
            <w:vAlign w:val="center"/>
          </w:tcPr>
          <w:p w14:paraId="63C2A613" w14:textId="310B489D" w:rsidR="00852ECC" w:rsidRPr="0044307A" w:rsidRDefault="00A20346" w:rsidP="0044307A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44307A">
              <w:rPr>
                <w:rFonts w:cstheme="minorHAnsi"/>
                <w:bCs/>
                <w:sz w:val="20"/>
                <w:szCs w:val="20"/>
              </w:rPr>
              <w:t xml:space="preserve">außerhalb der geplanten Zwischenziele nach ca. 60 min. </w:t>
            </w:r>
          </w:p>
        </w:tc>
      </w:tr>
      <w:tr w:rsidR="0097760E" w:rsidRPr="0044307A" w14:paraId="27237770" w14:textId="77777777" w:rsidTr="00AD72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581BA5CD" w14:textId="656AEEBD" w:rsidR="0097760E" w:rsidRPr="0044307A" w:rsidRDefault="0097760E" w:rsidP="0044307A">
            <w:pPr>
              <w:spacing w:after="120"/>
              <w:rPr>
                <w:rFonts w:cstheme="minorHAnsi"/>
                <w:b w:val="0"/>
                <w:sz w:val="20"/>
                <w:szCs w:val="20"/>
              </w:rPr>
            </w:pPr>
            <w:r w:rsidRPr="0044307A">
              <w:rPr>
                <w:rFonts w:cstheme="minorHAnsi"/>
                <w:b w:val="0"/>
                <w:sz w:val="20"/>
                <w:szCs w:val="20"/>
              </w:rPr>
              <w:t>Tourenregeln</w:t>
            </w:r>
          </w:p>
        </w:tc>
        <w:tc>
          <w:tcPr>
            <w:tcW w:w="6804" w:type="dxa"/>
            <w:vAlign w:val="center"/>
          </w:tcPr>
          <w:p w14:paraId="37B49E23" w14:textId="0EC877A9" w:rsidR="0097760E" w:rsidRPr="0044307A" w:rsidRDefault="0097760E" w:rsidP="0044307A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44307A">
              <w:rPr>
                <w:rFonts w:cstheme="minorHAnsi"/>
                <w:bCs/>
                <w:sz w:val="20"/>
                <w:szCs w:val="20"/>
              </w:rPr>
              <w:t>siehe Club-homepage und Vorgaben des Tourguides</w:t>
            </w:r>
          </w:p>
        </w:tc>
      </w:tr>
      <w:tr w:rsidR="00852ECC" w:rsidRPr="0044307A" w14:paraId="61CEE9D9" w14:textId="77777777" w:rsidTr="009858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17F122EF" w14:textId="7DF9B190" w:rsidR="00852ECC" w:rsidRPr="0044307A" w:rsidRDefault="00A20346" w:rsidP="0044307A">
            <w:pPr>
              <w:spacing w:after="120"/>
              <w:rPr>
                <w:rFonts w:cstheme="minorHAnsi"/>
                <w:b w:val="0"/>
                <w:bCs/>
                <w:sz w:val="20"/>
                <w:szCs w:val="20"/>
              </w:rPr>
            </w:pPr>
            <w:r w:rsidRPr="0044307A">
              <w:rPr>
                <w:rFonts w:cstheme="minorHAnsi"/>
                <w:b w:val="0"/>
                <w:bCs/>
                <w:sz w:val="20"/>
                <w:szCs w:val="20"/>
              </w:rPr>
              <w:t>sonstiges</w:t>
            </w:r>
          </w:p>
        </w:tc>
        <w:tc>
          <w:tcPr>
            <w:tcW w:w="6804" w:type="dxa"/>
            <w:vAlign w:val="center"/>
          </w:tcPr>
          <w:p w14:paraId="18D5EC17" w14:textId="04B00047" w:rsidR="00852ECC" w:rsidRPr="0044307A" w:rsidRDefault="00A20346" w:rsidP="0044307A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44307A">
              <w:rPr>
                <w:rFonts w:cstheme="minorHAnsi"/>
                <w:bCs/>
                <w:sz w:val="20"/>
                <w:szCs w:val="20"/>
              </w:rPr>
              <w:t>Besonderheiten (z.B. Fahreinschränkungen) bitte vorab mit dem Tourguide abstimmen</w:t>
            </w:r>
            <w:r w:rsidR="003B1827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9858B5" w:rsidRPr="0044307A" w14:paraId="5164356D" w14:textId="77777777" w:rsidTr="009858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55B5F2EC" w14:textId="445E4949" w:rsidR="009858B5" w:rsidRPr="0044307A" w:rsidRDefault="009858B5" w:rsidP="0044307A">
            <w:pPr>
              <w:spacing w:after="12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t>Anmeldung</w:t>
            </w:r>
          </w:p>
        </w:tc>
        <w:tc>
          <w:tcPr>
            <w:tcW w:w="6804" w:type="dxa"/>
            <w:vAlign w:val="center"/>
          </w:tcPr>
          <w:p w14:paraId="403521F3" w14:textId="311B9411" w:rsidR="009858B5" w:rsidRPr="0044307A" w:rsidRDefault="009858B5" w:rsidP="0044307A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Spond</w:t>
            </w:r>
            <w:proofErr w:type="spellEnd"/>
          </w:p>
        </w:tc>
      </w:tr>
    </w:tbl>
    <w:p w14:paraId="2E65FE79" w14:textId="77777777" w:rsidR="00771282" w:rsidRDefault="00771282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02BCF27" w14:textId="011DE09E" w:rsidR="008B0603" w:rsidRPr="00771282" w:rsidRDefault="00771282" w:rsidP="0044307A">
      <w:pPr>
        <w:spacing w:after="120"/>
        <w:rPr>
          <w:rFonts w:cstheme="minorHAnsi"/>
          <w:b/>
          <w:sz w:val="24"/>
          <w:szCs w:val="24"/>
        </w:rPr>
      </w:pPr>
      <w:r w:rsidRPr="00771282">
        <w:rPr>
          <w:rFonts w:cstheme="minorHAnsi"/>
          <w:b/>
          <w:sz w:val="24"/>
          <w:szCs w:val="24"/>
        </w:rPr>
        <w:lastRenderedPageBreak/>
        <w:t>Informationen zu Schwierigkeitsgrad:</w:t>
      </w:r>
    </w:p>
    <w:p w14:paraId="69A5C3A3" w14:textId="77777777" w:rsidR="00771282" w:rsidRPr="00771282" w:rsidRDefault="00771282" w:rsidP="0044307A">
      <w:pPr>
        <w:spacing w:after="120"/>
        <w:rPr>
          <w:rFonts w:cstheme="minorHAnsi"/>
          <w:bCs/>
          <w:sz w:val="24"/>
          <w:szCs w:val="24"/>
        </w:rPr>
      </w:pPr>
    </w:p>
    <w:p w14:paraId="5351B8F6" w14:textId="02BB44C0" w:rsidR="00771282" w:rsidRPr="00771282" w:rsidRDefault="00771282" w:rsidP="00771282">
      <w:pPr>
        <w:spacing w:after="120"/>
        <w:rPr>
          <w:rFonts w:cstheme="minorHAnsi"/>
          <w:bCs/>
          <w:sz w:val="24"/>
          <w:szCs w:val="24"/>
        </w:rPr>
      </w:pPr>
      <w:r w:rsidRPr="00771282">
        <w:rPr>
          <w:rFonts w:cstheme="minorHAnsi"/>
          <w:bCs/>
          <w:sz w:val="24"/>
          <w:szCs w:val="24"/>
        </w:rPr>
        <w:t>SG1: Das Motorrad sollte sicher beherrscht werden. Diese Tour ist auch f</w:t>
      </w:r>
      <w:r>
        <w:rPr>
          <w:rFonts w:cstheme="minorHAnsi"/>
          <w:bCs/>
          <w:sz w:val="24"/>
          <w:szCs w:val="24"/>
        </w:rPr>
        <w:t>ü</w:t>
      </w:r>
      <w:r w:rsidRPr="00771282">
        <w:rPr>
          <w:rFonts w:cstheme="minorHAnsi"/>
          <w:bCs/>
          <w:sz w:val="24"/>
          <w:szCs w:val="24"/>
        </w:rPr>
        <w:t>r Fahranf</w:t>
      </w:r>
      <w:r>
        <w:rPr>
          <w:rFonts w:cstheme="minorHAnsi"/>
          <w:bCs/>
          <w:sz w:val="24"/>
          <w:szCs w:val="24"/>
        </w:rPr>
        <w:t>ä</w:t>
      </w:r>
      <w:r w:rsidRPr="00771282">
        <w:rPr>
          <w:rFonts w:cstheme="minorHAnsi"/>
          <w:bCs/>
          <w:sz w:val="24"/>
          <w:szCs w:val="24"/>
        </w:rPr>
        <w:t>nger</w:t>
      </w:r>
      <w:r>
        <w:rPr>
          <w:rFonts w:cstheme="minorHAnsi"/>
          <w:bCs/>
          <w:sz w:val="24"/>
          <w:szCs w:val="24"/>
        </w:rPr>
        <w:br/>
      </w:r>
      <w:r w:rsidRPr="00771282">
        <w:rPr>
          <w:rFonts w:cstheme="minorHAnsi"/>
          <w:bCs/>
          <w:sz w:val="24"/>
          <w:szCs w:val="24"/>
        </w:rPr>
        <w:t>oder Wiedereinsteiger geeignet.</w:t>
      </w:r>
    </w:p>
    <w:p w14:paraId="15AF6E8F" w14:textId="77777777" w:rsidR="00771282" w:rsidRPr="00771282" w:rsidRDefault="00771282" w:rsidP="00771282">
      <w:pPr>
        <w:spacing w:after="120"/>
        <w:rPr>
          <w:rFonts w:cstheme="minorHAnsi"/>
          <w:bCs/>
          <w:sz w:val="24"/>
          <w:szCs w:val="24"/>
        </w:rPr>
      </w:pPr>
    </w:p>
    <w:p w14:paraId="243A03D3" w14:textId="4EC58655" w:rsidR="00771282" w:rsidRPr="00771282" w:rsidRDefault="00771282" w:rsidP="00771282">
      <w:pPr>
        <w:spacing w:after="120"/>
        <w:rPr>
          <w:rFonts w:cstheme="minorHAnsi"/>
          <w:bCs/>
          <w:sz w:val="24"/>
          <w:szCs w:val="24"/>
        </w:rPr>
      </w:pPr>
      <w:r w:rsidRPr="00771282">
        <w:rPr>
          <w:rFonts w:cstheme="minorHAnsi"/>
          <w:bCs/>
          <w:sz w:val="24"/>
          <w:szCs w:val="24"/>
        </w:rPr>
        <w:t>SG2: Das Motorrad sollte auf kurvenreichen Strecken sicher beherrscht werden.</w:t>
      </w:r>
    </w:p>
    <w:p w14:paraId="05318520" w14:textId="77777777" w:rsidR="00771282" w:rsidRPr="00771282" w:rsidRDefault="00771282" w:rsidP="00771282">
      <w:pPr>
        <w:spacing w:after="120"/>
        <w:rPr>
          <w:rFonts w:cstheme="minorHAnsi"/>
          <w:bCs/>
          <w:sz w:val="24"/>
          <w:szCs w:val="24"/>
        </w:rPr>
      </w:pPr>
    </w:p>
    <w:p w14:paraId="686C3AB3" w14:textId="71DE7AF6" w:rsidR="00771282" w:rsidRPr="00771282" w:rsidRDefault="00771282" w:rsidP="00771282">
      <w:pPr>
        <w:spacing w:after="120"/>
        <w:rPr>
          <w:rFonts w:cstheme="minorHAnsi"/>
          <w:bCs/>
          <w:sz w:val="24"/>
          <w:szCs w:val="24"/>
        </w:rPr>
      </w:pPr>
      <w:r w:rsidRPr="00771282">
        <w:rPr>
          <w:rFonts w:cstheme="minorHAnsi"/>
          <w:bCs/>
          <w:sz w:val="24"/>
          <w:szCs w:val="24"/>
        </w:rPr>
        <w:t>SG3: Das Motorrad muss auf kurvenreichen und schmalen Routen sicher beherrscht</w:t>
      </w:r>
      <w:r>
        <w:rPr>
          <w:rFonts w:cstheme="minorHAnsi"/>
          <w:bCs/>
          <w:sz w:val="24"/>
          <w:szCs w:val="24"/>
        </w:rPr>
        <w:t xml:space="preserve"> </w:t>
      </w:r>
      <w:r w:rsidRPr="00771282">
        <w:rPr>
          <w:rFonts w:cstheme="minorHAnsi"/>
          <w:bCs/>
          <w:sz w:val="24"/>
          <w:szCs w:val="24"/>
        </w:rPr>
        <w:t>werden. Eine gewisse Kondition bei dieser Tour ist Voraussetzung.</w:t>
      </w:r>
    </w:p>
    <w:p w14:paraId="23879CFD" w14:textId="77777777" w:rsidR="00771282" w:rsidRPr="00771282" w:rsidRDefault="00771282" w:rsidP="00771282">
      <w:pPr>
        <w:spacing w:after="120"/>
        <w:rPr>
          <w:rFonts w:cstheme="minorHAnsi"/>
          <w:bCs/>
          <w:sz w:val="24"/>
          <w:szCs w:val="24"/>
        </w:rPr>
      </w:pPr>
    </w:p>
    <w:p w14:paraId="6BC7BAB7" w14:textId="3E985BFC" w:rsidR="00771282" w:rsidRPr="00771282" w:rsidRDefault="00771282" w:rsidP="00771282">
      <w:pPr>
        <w:spacing w:after="120"/>
        <w:rPr>
          <w:rFonts w:cstheme="minorHAnsi"/>
          <w:bCs/>
          <w:sz w:val="24"/>
          <w:szCs w:val="24"/>
        </w:rPr>
      </w:pPr>
      <w:r w:rsidRPr="00771282">
        <w:rPr>
          <w:rFonts w:cstheme="minorHAnsi"/>
          <w:bCs/>
          <w:sz w:val="24"/>
          <w:szCs w:val="24"/>
        </w:rPr>
        <w:t>SG4: Das Motorrad muss auf kurvenreichen Strecken, insbesondere in Spitzkehren und</w:t>
      </w:r>
      <w:r>
        <w:rPr>
          <w:rFonts w:cstheme="minorHAnsi"/>
          <w:bCs/>
          <w:sz w:val="24"/>
          <w:szCs w:val="24"/>
        </w:rPr>
        <w:t xml:space="preserve"> </w:t>
      </w:r>
      <w:r w:rsidRPr="00771282">
        <w:rPr>
          <w:rFonts w:cstheme="minorHAnsi"/>
          <w:bCs/>
          <w:sz w:val="24"/>
          <w:szCs w:val="24"/>
        </w:rPr>
        <w:t xml:space="preserve">auf schmalen </w:t>
      </w:r>
      <w:proofErr w:type="spellStart"/>
      <w:r w:rsidRPr="00771282">
        <w:rPr>
          <w:rFonts w:cstheme="minorHAnsi"/>
          <w:bCs/>
          <w:sz w:val="24"/>
          <w:szCs w:val="24"/>
        </w:rPr>
        <w:t>Strasen</w:t>
      </w:r>
      <w:proofErr w:type="spellEnd"/>
      <w:r w:rsidRPr="00771282">
        <w:rPr>
          <w:rFonts w:cstheme="minorHAnsi"/>
          <w:bCs/>
          <w:sz w:val="24"/>
          <w:szCs w:val="24"/>
        </w:rPr>
        <w:t>, sicher beherrscht werden. Es werden auch l</w:t>
      </w:r>
      <w:r>
        <w:rPr>
          <w:rFonts w:cstheme="minorHAnsi"/>
          <w:bCs/>
          <w:sz w:val="24"/>
          <w:szCs w:val="24"/>
        </w:rPr>
        <w:t>ä</w:t>
      </w:r>
      <w:r w:rsidRPr="00771282">
        <w:rPr>
          <w:rFonts w:cstheme="minorHAnsi"/>
          <w:bCs/>
          <w:sz w:val="24"/>
          <w:szCs w:val="24"/>
        </w:rPr>
        <w:t>ngere Etappen</w:t>
      </w:r>
      <w:r>
        <w:rPr>
          <w:rFonts w:cstheme="minorHAnsi"/>
          <w:bCs/>
          <w:sz w:val="24"/>
          <w:szCs w:val="24"/>
        </w:rPr>
        <w:t xml:space="preserve"> </w:t>
      </w:r>
      <w:r w:rsidRPr="00771282">
        <w:rPr>
          <w:rFonts w:cstheme="minorHAnsi"/>
          <w:bCs/>
          <w:sz w:val="24"/>
          <w:szCs w:val="24"/>
        </w:rPr>
        <w:t>am St</w:t>
      </w:r>
      <w:r>
        <w:rPr>
          <w:rFonts w:cstheme="minorHAnsi"/>
          <w:bCs/>
          <w:sz w:val="24"/>
          <w:szCs w:val="24"/>
        </w:rPr>
        <w:t>ü</w:t>
      </w:r>
      <w:r w:rsidRPr="00771282">
        <w:rPr>
          <w:rFonts w:cstheme="minorHAnsi"/>
          <w:bCs/>
          <w:sz w:val="24"/>
          <w:szCs w:val="24"/>
        </w:rPr>
        <w:t>ck zur</w:t>
      </w:r>
      <w:r>
        <w:rPr>
          <w:rFonts w:cstheme="minorHAnsi"/>
          <w:bCs/>
          <w:sz w:val="24"/>
          <w:szCs w:val="24"/>
        </w:rPr>
        <w:t>ü</w:t>
      </w:r>
      <w:r w:rsidRPr="00771282">
        <w:rPr>
          <w:rFonts w:cstheme="minorHAnsi"/>
          <w:bCs/>
          <w:sz w:val="24"/>
          <w:szCs w:val="24"/>
        </w:rPr>
        <w:t>ckgelegt, das Tempo ist teilweise z</w:t>
      </w:r>
      <w:r>
        <w:rPr>
          <w:rFonts w:cstheme="minorHAnsi"/>
          <w:bCs/>
          <w:sz w:val="24"/>
          <w:szCs w:val="24"/>
        </w:rPr>
        <w:t>ü</w:t>
      </w:r>
      <w:r w:rsidRPr="00771282">
        <w:rPr>
          <w:rFonts w:cstheme="minorHAnsi"/>
          <w:bCs/>
          <w:sz w:val="24"/>
          <w:szCs w:val="24"/>
        </w:rPr>
        <w:t>gig. Eine entsprechende</w:t>
      </w:r>
      <w:r>
        <w:rPr>
          <w:rFonts w:cstheme="minorHAnsi"/>
          <w:bCs/>
          <w:sz w:val="24"/>
          <w:szCs w:val="24"/>
        </w:rPr>
        <w:t xml:space="preserve"> </w:t>
      </w:r>
      <w:r w:rsidRPr="00771282">
        <w:rPr>
          <w:rFonts w:cstheme="minorHAnsi"/>
          <w:bCs/>
          <w:sz w:val="24"/>
          <w:szCs w:val="24"/>
        </w:rPr>
        <w:t>Kondition und Ausdauer ist Voraussetzung.</w:t>
      </w:r>
      <w:r>
        <w:rPr>
          <w:rFonts w:cstheme="minorHAnsi"/>
          <w:bCs/>
          <w:sz w:val="24"/>
          <w:szCs w:val="24"/>
        </w:rPr>
        <w:br/>
      </w:r>
      <w:r w:rsidRPr="00771282">
        <w:rPr>
          <w:rFonts w:cstheme="minorHAnsi"/>
          <w:bCs/>
          <w:sz w:val="24"/>
          <w:szCs w:val="24"/>
        </w:rPr>
        <w:t>Bei der An- und R</w:t>
      </w:r>
      <w:r>
        <w:rPr>
          <w:rFonts w:cstheme="minorHAnsi"/>
          <w:bCs/>
          <w:sz w:val="24"/>
          <w:szCs w:val="24"/>
        </w:rPr>
        <w:t>ü</w:t>
      </w:r>
      <w:r w:rsidRPr="00771282">
        <w:rPr>
          <w:rFonts w:cstheme="minorHAnsi"/>
          <w:bCs/>
          <w:sz w:val="24"/>
          <w:szCs w:val="24"/>
        </w:rPr>
        <w:t>ckreise sind ggf.</w:t>
      </w:r>
      <w:r>
        <w:rPr>
          <w:rFonts w:cstheme="minorHAnsi"/>
          <w:bCs/>
          <w:sz w:val="24"/>
          <w:szCs w:val="24"/>
        </w:rPr>
        <w:t xml:space="preserve"> </w:t>
      </w:r>
      <w:r w:rsidRPr="00771282">
        <w:rPr>
          <w:rFonts w:cstheme="minorHAnsi"/>
          <w:bCs/>
          <w:sz w:val="24"/>
          <w:szCs w:val="24"/>
        </w:rPr>
        <w:t>Autobahnpassagen vorgesehen.</w:t>
      </w:r>
      <w:r>
        <w:rPr>
          <w:rFonts w:cstheme="minorHAnsi"/>
          <w:bCs/>
          <w:sz w:val="24"/>
          <w:szCs w:val="24"/>
        </w:rPr>
        <w:br/>
      </w:r>
      <w:r w:rsidRPr="00771282">
        <w:rPr>
          <w:rFonts w:cstheme="minorHAnsi"/>
          <w:bCs/>
          <w:sz w:val="24"/>
          <w:szCs w:val="24"/>
        </w:rPr>
        <w:t xml:space="preserve">Diese Tour ist nicht </w:t>
      </w:r>
      <w:proofErr w:type="spellStart"/>
      <w:r w:rsidRPr="00771282">
        <w:rPr>
          <w:rFonts w:cstheme="minorHAnsi"/>
          <w:bCs/>
          <w:sz w:val="24"/>
          <w:szCs w:val="24"/>
        </w:rPr>
        <w:t>fur</w:t>
      </w:r>
      <w:proofErr w:type="spellEnd"/>
      <w:r w:rsidRPr="00771282">
        <w:rPr>
          <w:rFonts w:cstheme="minorHAnsi"/>
          <w:bCs/>
          <w:sz w:val="24"/>
          <w:szCs w:val="24"/>
        </w:rPr>
        <w:t xml:space="preserve"> Anf</w:t>
      </w:r>
      <w:r>
        <w:rPr>
          <w:rFonts w:cstheme="minorHAnsi"/>
          <w:bCs/>
          <w:sz w:val="24"/>
          <w:szCs w:val="24"/>
        </w:rPr>
        <w:t>ä</w:t>
      </w:r>
      <w:r w:rsidRPr="00771282">
        <w:rPr>
          <w:rFonts w:cstheme="minorHAnsi"/>
          <w:bCs/>
          <w:sz w:val="24"/>
          <w:szCs w:val="24"/>
        </w:rPr>
        <w:t>nger oder unge</w:t>
      </w:r>
      <w:r>
        <w:rPr>
          <w:rFonts w:cstheme="minorHAnsi"/>
          <w:bCs/>
          <w:sz w:val="24"/>
          <w:szCs w:val="24"/>
        </w:rPr>
        <w:t>ü</w:t>
      </w:r>
      <w:r w:rsidRPr="00771282">
        <w:rPr>
          <w:rFonts w:cstheme="minorHAnsi"/>
          <w:bCs/>
          <w:sz w:val="24"/>
          <w:szCs w:val="24"/>
        </w:rPr>
        <w:t>bte Fahrer zu empfehlen.</w:t>
      </w:r>
    </w:p>
    <w:sectPr w:rsidR="00771282" w:rsidRPr="00771282" w:rsidSect="00771282">
      <w:pgSz w:w="11906" w:h="16838"/>
      <w:pgMar w:top="1417" w:right="141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B72BB"/>
    <w:multiLevelType w:val="multilevel"/>
    <w:tmpl w:val="8E2CA79E"/>
    <w:styleLink w:val="TNGListeNummerierunga"/>
    <w:lvl w:ilvl="0">
      <w:start w:val="1"/>
      <w:numFmt w:val="lowerLetter"/>
      <w:pStyle w:val="TNGNummerierunga"/>
      <w:lvlText w:val="%1."/>
      <w:lvlJc w:val="left"/>
      <w:pPr>
        <w:tabs>
          <w:tab w:val="num" w:pos="31185"/>
        </w:tabs>
        <w:ind w:left="397" w:hanging="397"/>
      </w:pPr>
      <w:rPr>
        <w:rFonts w:hint="default"/>
      </w:rPr>
    </w:lvl>
    <w:lvl w:ilvl="1">
      <w:start w:val="1"/>
      <w:numFmt w:val="lowerLetter"/>
      <w:pStyle w:val="TNGNummerierungaa"/>
      <w:lvlText w:val="%1.%2"/>
      <w:lvlJc w:val="left"/>
      <w:pPr>
        <w:ind w:left="964" w:hanging="567"/>
      </w:pPr>
      <w:rPr>
        <w:rFonts w:hint="default"/>
      </w:rPr>
    </w:lvl>
    <w:lvl w:ilvl="2">
      <w:start w:val="1"/>
      <w:numFmt w:val="lowerLetter"/>
      <w:pStyle w:val="TNGNummerierungaaa"/>
      <w:lvlText w:val="%1.%2.%3"/>
      <w:lvlJc w:val="left"/>
      <w:pPr>
        <w:ind w:left="1814" w:hanging="85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9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936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936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936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936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936" w:firstLine="0"/>
      </w:pPr>
      <w:rPr>
        <w:rFonts w:hint="default"/>
      </w:rPr>
    </w:lvl>
  </w:abstractNum>
  <w:abstractNum w:abstractNumId="1" w15:restartNumberingAfterBreak="0">
    <w:nsid w:val="29957C85"/>
    <w:multiLevelType w:val="multilevel"/>
    <w:tmpl w:val="8D54337C"/>
    <w:styleLink w:val="TNGListeAufzhlungEinzug"/>
    <w:lvl w:ilvl="0">
      <w:start w:val="1"/>
      <w:numFmt w:val="none"/>
      <w:pStyle w:val="TNGEinzugAufzhlung1"/>
      <w:suff w:val="nothing"/>
      <w:lvlText w:val=""/>
      <w:lvlJc w:val="left"/>
      <w:pPr>
        <w:ind w:left="227" w:firstLine="0"/>
      </w:pPr>
      <w:rPr>
        <w:rFonts w:hint="default"/>
      </w:rPr>
    </w:lvl>
    <w:lvl w:ilvl="1">
      <w:start w:val="1"/>
      <w:numFmt w:val="none"/>
      <w:pStyle w:val="TNGEinzugAufzhlung2"/>
      <w:suff w:val="nothing"/>
      <w:lvlText w:val=""/>
      <w:lvlJc w:val="left"/>
      <w:pPr>
        <w:ind w:left="454" w:firstLine="0"/>
      </w:pPr>
      <w:rPr>
        <w:rFonts w:hint="default"/>
      </w:rPr>
    </w:lvl>
    <w:lvl w:ilvl="2">
      <w:start w:val="1"/>
      <w:numFmt w:val="none"/>
      <w:pStyle w:val="TNGEinzugAufzhlung3"/>
      <w:suff w:val="nothing"/>
      <w:lvlText w:val=""/>
      <w:lvlJc w:val="left"/>
      <w:pPr>
        <w:ind w:left="681" w:hanging="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680" w:firstLine="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68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68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68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68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680" w:firstLine="0"/>
      </w:pPr>
      <w:rPr>
        <w:rFonts w:hint="default"/>
      </w:rPr>
    </w:lvl>
  </w:abstractNum>
  <w:abstractNum w:abstractNumId="2" w15:restartNumberingAfterBreak="0">
    <w:nsid w:val="2AF22E9F"/>
    <w:multiLevelType w:val="multilevel"/>
    <w:tmpl w:val="ED72C95C"/>
    <w:styleLink w:val="TNGListeNummerierungEinzug"/>
    <w:lvl w:ilvl="0">
      <w:start w:val="1"/>
      <w:numFmt w:val="none"/>
      <w:pStyle w:val="TNGEinzugNummerierung1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pStyle w:val="TNGEinzugNummerierung2"/>
      <w:suff w:val="nothing"/>
      <w:lvlText w:val=""/>
      <w:lvlJc w:val="left"/>
      <w:pPr>
        <w:ind w:left="964" w:firstLine="0"/>
      </w:pPr>
      <w:rPr>
        <w:rFonts w:hint="default"/>
      </w:rPr>
    </w:lvl>
    <w:lvl w:ilvl="2">
      <w:start w:val="1"/>
      <w:numFmt w:val="none"/>
      <w:pStyle w:val="TNGEinzugNummerierung3"/>
      <w:suff w:val="nothing"/>
      <w:lvlText w:val=""/>
      <w:lvlJc w:val="left"/>
      <w:pPr>
        <w:ind w:left="1814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9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936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936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936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936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936" w:firstLine="0"/>
      </w:pPr>
      <w:rPr>
        <w:rFonts w:hint="default"/>
      </w:rPr>
    </w:lvl>
  </w:abstractNum>
  <w:abstractNum w:abstractNumId="3" w15:restartNumberingAfterBreak="0">
    <w:nsid w:val="326F1832"/>
    <w:multiLevelType w:val="multilevel"/>
    <w:tmpl w:val="C0C86E64"/>
    <w:styleLink w:val="TNGListeNummerierung1"/>
    <w:lvl w:ilvl="0">
      <w:start w:val="1"/>
      <w:numFmt w:val="decimal"/>
      <w:pStyle w:val="TNGNummerierung1AltN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TNGNummerierung11"/>
      <w:lvlText w:val="%1.%2"/>
      <w:lvlJc w:val="left"/>
      <w:pPr>
        <w:ind w:left="964" w:hanging="567"/>
      </w:pPr>
      <w:rPr>
        <w:rFonts w:hint="default"/>
      </w:rPr>
    </w:lvl>
    <w:lvl w:ilvl="2">
      <w:start w:val="1"/>
      <w:numFmt w:val="decimal"/>
      <w:pStyle w:val="TNGNummerierung111"/>
      <w:lvlText w:val="%1.%2.%3"/>
      <w:lvlJc w:val="left"/>
      <w:pPr>
        <w:ind w:left="1814" w:hanging="850"/>
      </w:pPr>
      <w:rPr>
        <w:rFonts w:hint="default"/>
      </w:rPr>
    </w:lvl>
    <w:lvl w:ilvl="3">
      <w:start w:val="1"/>
      <w:numFmt w:val="none"/>
      <w:lvlText w:val=""/>
      <w:lvlJc w:val="left"/>
      <w:pPr>
        <w:ind w:left="936" w:hanging="312"/>
      </w:pPr>
      <w:rPr>
        <w:rFonts w:hint="default"/>
      </w:rPr>
    </w:lvl>
    <w:lvl w:ilvl="4">
      <w:start w:val="1"/>
      <w:numFmt w:val="non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lvlText w:val=""/>
      <w:lvlJc w:val="left"/>
      <w:pPr>
        <w:ind w:left="936" w:hanging="312"/>
      </w:pPr>
      <w:rPr>
        <w:rFonts w:hint="default"/>
      </w:rPr>
    </w:lvl>
    <w:lvl w:ilvl="6">
      <w:start w:val="1"/>
      <w:numFmt w:val="none"/>
      <w:lvlText w:val=""/>
      <w:lvlJc w:val="left"/>
      <w:pPr>
        <w:ind w:left="936" w:hanging="312"/>
      </w:pPr>
      <w:rPr>
        <w:rFonts w:hint="default"/>
      </w:rPr>
    </w:lvl>
    <w:lvl w:ilvl="7">
      <w:start w:val="1"/>
      <w:numFmt w:val="none"/>
      <w:lvlText w:val=""/>
      <w:lvlJc w:val="left"/>
      <w:pPr>
        <w:ind w:left="936" w:hanging="312"/>
      </w:pPr>
      <w:rPr>
        <w:rFonts w:hint="default"/>
      </w:rPr>
    </w:lvl>
    <w:lvl w:ilvl="8">
      <w:start w:val="1"/>
      <w:numFmt w:val="none"/>
      <w:lvlText w:val=""/>
      <w:lvlJc w:val="left"/>
      <w:pPr>
        <w:ind w:left="936" w:hanging="312"/>
      </w:pPr>
      <w:rPr>
        <w:rFonts w:hint="default"/>
      </w:rPr>
    </w:lvl>
  </w:abstractNum>
  <w:abstractNum w:abstractNumId="4" w15:restartNumberingAfterBreak="0">
    <w:nsid w:val="3B3E6B9E"/>
    <w:multiLevelType w:val="multilevel"/>
    <w:tmpl w:val="34760E8A"/>
    <w:styleLink w:val="TNGListeAufzhlung"/>
    <w:lvl w:ilvl="0">
      <w:start w:val="1"/>
      <w:numFmt w:val="none"/>
      <w:pStyle w:val="TNGAufzhlung1AltA"/>
      <w:lvlText w:val="/"/>
      <w:lvlJc w:val="left"/>
      <w:pPr>
        <w:ind w:left="227" w:hanging="227"/>
      </w:pPr>
      <w:rPr>
        <w:rFonts w:hint="default"/>
      </w:rPr>
    </w:lvl>
    <w:lvl w:ilvl="1">
      <w:start w:val="1"/>
      <w:numFmt w:val="none"/>
      <w:pStyle w:val="TNGAufzhlung2"/>
      <w:lvlText w:val="/"/>
      <w:lvlJc w:val="left"/>
      <w:pPr>
        <w:ind w:left="454" w:hanging="227"/>
      </w:pPr>
      <w:rPr>
        <w:rFonts w:hint="default"/>
      </w:rPr>
    </w:lvl>
    <w:lvl w:ilvl="2">
      <w:start w:val="1"/>
      <w:numFmt w:val="none"/>
      <w:pStyle w:val="TNGAufzhlung3"/>
      <w:lvlText w:val="/"/>
      <w:lvlJc w:val="left"/>
      <w:pPr>
        <w:ind w:left="681" w:hanging="227"/>
      </w:pPr>
      <w:rPr>
        <w:rFonts w:hint="default"/>
      </w:rPr>
    </w:lvl>
    <w:lvl w:ilvl="3">
      <w:start w:val="1"/>
      <w:numFmt w:val="none"/>
      <w:lvlText w:val="/"/>
      <w:lvlJc w:val="left"/>
      <w:pPr>
        <w:ind w:left="680" w:hanging="226"/>
      </w:pPr>
      <w:rPr>
        <w:rFonts w:hint="default"/>
      </w:rPr>
    </w:lvl>
    <w:lvl w:ilvl="4">
      <w:start w:val="1"/>
      <w:numFmt w:val="none"/>
      <w:lvlText w:val="/"/>
      <w:lvlJc w:val="left"/>
      <w:pPr>
        <w:ind w:left="680" w:hanging="226"/>
      </w:pPr>
      <w:rPr>
        <w:rFonts w:hint="default"/>
      </w:rPr>
    </w:lvl>
    <w:lvl w:ilvl="5">
      <w:start w:val="1"/>
      <w:numFmt w:val="none"/>
      <w:lvlText w:val="/"/>
      <w:lvlJc w:val="left"/>
      <w:pPr>
        <w:ind w:left="680" w:hanging="226"/>
      </w:pPr>
      <w:rPr>
        <w:rFonts w:hint="default"/>
      </w:rPr>
    </w:lvl>
    <w:lvl w:ilvl="6">
      <w:start w:val="1"/>
      <w:numFmt w:val="none"/>
      <w:lvlText w:val="/"/>
      <w:lvlJc w:val="left"/>
      <w:pPr>
        <w:ind w:left="680" w:hanging="226"/>
      </w:pPr>
      <w:rPr>
        <w:rFonts w:hint="default"/>
      </w:rPr>
    </w:lvl>
    <w:lvl w:ilvl="7">
      <w:start w:val="1"/>
      <w:numFmt w:val="none"/>
      <w:lvlText w:val="/"/>
      <w:lvlJc w:val="left"/>
      <w:pPr>
        <w:ind w:left="680" w:hanging="226"/>
      </w:pPr>
      <w:rPr>
        <w:rFonts w:hint="default"/>
      </w:rPr>
    </w:lvl>
    <w:lvl w:ilvl="8">
      <w:start w:val="1"/>
      <w:numFmt w:val="none"/>
      <w:lvlText w:val="/"/>
      <w:lvlJc w:val="left"/>
      <w:pPr>
        <w:ind w:left="680" w:hanging="226"/>
      </w:pPr>
      <w:rPr>
        <w:rFonts w:hint="default"/>
      </w:rPr>
    </w:lvl>
  </w:abstractNum>
  <w:abstractNum w:abstractNumId="5" w15:restartNumberingAfterBreak="0">
    <w:nsid w:val="4C5172A0"/>
    <w:multiLevelType w:val="multilevel"/>
    <w:tmpl w:val="60A02FA2"/>
    <w:styleLink w:val="TNGListeberschriften"/>
    <w:lvl w:ilvl="0">
      <w:start w:val="1"/>
      <w:numFmt w:val="decimal"/>
      <w:pStyle w:val="berschrift1"/>
      <w:lvlText w:val="%1.0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474" w:hanging="1474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stylePaneSortMethod w:val="0000"/>
  <w:defaultTabStop w:val="708"/>
  <w:autoHyphenation/>
  <w:consecutiveHyphenLimit w:val="3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User" w:val="Nachname, Vorname"/>
  </w:docVars>
  <w:rsids>
    <w:rsidRoot w:val="008B0603"/>
    <w:rsid w:val="00136B24"/>
    <w:rsid w:val="00137FE5"/>
    <w:rsid w:val="002D04F4"/>
    <w:rsid w:val="002E122A"/>
    <w:rsid w:val="003B1827"/>
    <w:rsid w:val="003F712C"/>
    <w:rsid w:val="0044307A"/>
    <w:rsid w:val="004565BA"/>
    <w:rsid w:val="00476C02"/>
    <w:rsid w:val="00477FB5"/>
    <w:rsid w:val="004F251C"/>
    <w:rsid w:val="0055136F"/>
    <w:rsid w:val="005A07B9"/>
    <w:rsid w:val="005A7FDD"/>
    <w:rsid w:val="005B10E6"/>
    <w:rsid w:val="005F5789"/>
    <w:rsid w:val="00665491"/>
    <w:rsid w:val="006D55DF"/>
    <w:rsid w:val="00771282"/>
    <w:rsid w:val="007F59F8"/>
    <w:rsid w:val="00852ECC"/>
    <w:rsid w:val="0086388D"/>
    <w:rsid w:val="008807FD"/>
    <w:rsid w:val="00892990"/>
    <w:rsid w:val="008B0603"/>
    <w:rsid w:val="009525FF"/>
    <w:rsid w:val="0097760E"/>
    <w:rsid w:val="009858B5"/>
    <w:rsid w:val="00A20346"/>
    <w:rsid w:val="00A32BE4"/>
    <w:rsid w:val="00A65741"/>
    <w:rsid w:val="00AD72CF"/>
    <w:rsid w:val="00B14568"/>
    <w:rsid w:val="00B8428E"/>
    <w:rsid w:val="00C7649A"/>
    <w:rsid w:val="00D85842"/>
    <w:rsid w:val="00DB1AC0"/>
    <w:rsid w:val="00E8710D"/>
    <w:rsid w:val="00EC46AC"/>
    <w:rsid w:val="00ED0B28"/>
    <w:rsid w:val="00ED14C7"/>
    <w:rsid w:val="00F81225"/>
    <w:rsid w:val="00FA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5A4FC"/>
  <w15:chartTrackingRefBased/>
  <w15:docId w15:val="{9A201C8F-5137-4288-BBA2-90D059A62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TNG_Standard (Alt + S)"/>
    <w:qFormat/>
    <w:rsid w:val="00B14568"/>
    <w:pPr>
      <w:spacing w:after="260" w:line="260" w:lineRule="atLeast"/>
    </w:pPr>
    <w:rPr>
      <w:sz w:val="19"/>
      <w:szCs w:val="19"/>
    </w:rPr>
  </w:style>
  <w:style w:type="paragraph" w:styleId="berschrift1">
    <w:name w:val="heading 1"/>
    <w:aliases w:val="TNG_Überschrift_1 (Alt + 1)"/>
    <w:basedOn w:val="Standard"/>
    <w:next w:val="Standard"/>
    <w:link w:val="berschrift1Zchn"/>
    <w:uiPriority w:val="9"/>
    <w:qFormat/>
    <w:rsid w:val="00B14568"/>
    <w:pPr>
      <w:keepNext/>
      <w:keepLines/>
      <w:numPr>
        <w:numId w:val="2"/>
      </w:numPr>
      <w:spacing w:line="325" w:lineRule="atLeast"/>
      <w:outlineLvl w:val="0"/>
    </w:pPr>
    <w:rPr>
      <w:rFonts w:asciiTheme="majorHAnsi" w:eastAsiaTheme="majorEastAsia" w:hAnsiTheme="majorHAnsi" w:cstheme="majorBidi"/>
      <w:b/>
      <w:caps/>
      <w:color w:val="004754" w:themeColor="accent1"/>
      <w:spacing w:val="4"/>
      <w:sz w:val="30"/>
      <w:szCs w:val="32"/>
    </w:rPr>
  </w:style>
  <w:style w:type="paragraph" w:styleId="berschrift2">
    <w:name w:val="heading 2"/>
    <w:aliases w:val="TNG_Überschrift_2 (Alt + 2)"/>
    <w:basedOn w:val="Standard"/>
    <w:next w:val="Standard"/>
    <w:link w:val="berschrift2Zchn"/>
    <w:uiPriority w:val="9"/>
    <w:unhideWhenUsed/>
    <w:qFormat/>
    <w:rsid w:val="00B14568"/>
    <w:pPr>
      <w:keepNext/>
      <w:keepLines/>
      <w:numPr>
        <w:ilvl w:val="1"/>
        <w:numId w:val="2"/>
      </w:numPr>
      <w:spacing w:after="0"/>
      <w:outlineLvl w:val="1"/>
    </w:pPr>
    <w:rPr>
      <w:rFonts w:asciiTheme="majorHAnsi" w:eastAsiaTheme="majorEastAsia" w:hAnsiTheme="majorHAnsi" w:cstheme="majorBidi"/>
      <w:b/>
      <w:caps/>
      <w:color w:val="9A9A2E" w:themeColor="accent2"/>
      <w:spacing w:val="4"/>
      <w:szCs w:val="26"/>
    </w:rPr>
  </w:style>
  <w:style w:type="paragraph" w:styleId="berschrift3">
    <w:name w:val="heading 3"/>
    <w:aliases w:val="TNG_Überschrift_3 (Alt + 3)"/>
    <w:basedOn w:val="berschrift2"/>
    <w:next w:val="Standard"/>
    <w:link w:val="berschrift3Zchn"/>
    <w:uiPriority w:val="9"/>
    <w:unhideWhenUsed/>
    <w:qFormat/>
    <w:rsid w:val="00B14568"/>
    <w:pPr>
      <w:numPr>
        <w:ilvl w:val="2"/>
      </w:numPr>
      <w:outlineLvl w:val="2"/>
    </w:pPr>
  </w:style>
  <w:style w:type="paragraph" w:styleId="berschrift4">
    <w:name w:val="heading 4"/>
    <w:aliases w:val="TNG_Überschrift_4 (Alt + 4)"/>
    <w:basedOn w:val="berschrift3"/>
    <w:next w:val="Standard"/>
    <w:link w:val="berschrift4Zchn"/>
    <w:uiPriority w:val="9"/>
    <w:qFormat/>
    <w:rsid w:val="00B14568"/>
    <w:pPr>
      <w:numPr>
        <w:ilvl w:val="3"/>
      </w:numPr>
      <w:outlineLvl w:val="3"/>
    </w:pPr>
  </w:style>
  <w:style w:type="paragraph" w:styleId="berschrift5">
    <w:name w:val="heading 5"/>
    <w:aliases w:val="TNG_Überschrift_5 (Alt + 5)"/>
    <w:basedOn w:val="berschrift4"/>
    <w:next w:val="Standard"/>
    <w:link w:val="berschrift5Zchn"/>
    <w:uiPriority w:val="9"/>
    <w:qFormat/>
    <w:rsid w:val="00B14568"/>
    <w:pPr>
      <w:numPr>
        <w:ilvl w:val="4"/>
      </w:numPr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5A07B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2329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5A07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2329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5A07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5A07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semiHidden/>
    <w:qFormat/>
    <w:rsid w:val="005A07B9"/>
    <w:pPr>
      <w:spacing w:after="0" w:line="240" w:lineRule="auto"/>
    </w:p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A07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A07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A07B9"/>
    <w:rPr>
      <w:rFonts w:asciiTheme="majorHAnsi" w:eastAsiaTheme="majorEastAsia" w:hAnsiTheme="majorHAnsi" w:cstheme="majorBidi"/>
      <w:i/>
      <w:iCs/>
      <w:color w:val="002329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A07B9"/>
    <w:rPr>
      <w:rFonts w:asciiTheme="majorHAnsi" w:eastAsiaTheme="majorEastAsia" w:hAnsiTheme="majorHAnsi" w:cstheme="majorBidi"/>
      <w:color w:val="002329" w:themeColor="accent1" w:themeShade="7F"/>
    </w:rPr>
  </w:style>
  <w:style w:type="character" w:customStyle="1" w:styleId="berschrift5Zchn">
    <w:name w:val="Überschrift 5 Zchn"/>
    <w:aliases w:val="TNG_Überschrift_5 (Alt + 5) Zchn"/>
    <w:basedOn w:val="Absatz-Standardschriftart"/>
    <w:link w:val="berschrift5"/>
    <w:uiPriority w:val="9"/>
    <w:rsid w:val="00B14568"/>
    <w:rPr>
      <w:rFonts w:asciiTheme="majorHAnsi" w:eastAsiaTheme="majorEastAsia" w:hAnsiTheme="majorHAnsi" w:cstheme="majorBidi"/>
      <w:b/>
      <w:caps/>
      <w:color w:val="9A9A2E" w:themeColor="accent2"/>
      <w:spacing w:val="4"/>
      <w:sz w:val="19"/>
      <w:szCs w:val="26"/>
    </w:rPr>
  </w:style>
  <w:style w:type="character" w:customStyle="1" w:styleId="berschrift4Zchn">
    <w:name w:val="Überschrift 4 Zchn"/>
    <w:aliases w:val="TNG_Überschrift_4 (Alt + 4) Zchn"/>
    <w:basedOn w:val="Absatz-Standardschriftart"/>
    <w:link w:val="berschrift4"/>
    <w:uiPriority w:val="9"/>
    <w:rsid w:val="00B14568"/>
    <w:rPr>
      <w:rFonts w:asciiTheme="majorHAnsi" w:eastAsiaTheme="majorEastAsia" w:hAnsiTheme="majorHAnsi" w:cstheme="majorBidi"/>
      <w:b/>
      <w:caps/>
      <w:color w:val="9A9A2E" w:themeColor="accent2"/>
      <w:spacing w:val="4"/>
      <w:sz w:val="19"/>
      <w:szCs w:val="26"/>
    </w:rPr>
  </w:style>
  <w:style w:type="paragraph" w:styleId="Verzeichnis9">
    <w:name w:val="toc 9"/>
    <w:basedOn w:val="Standard"/>
    <w:next w:val="Standard"/>
    <w:autoRedefine/>
    <w:uiPriority w:val="39"/>
    <w:semiHidden/>
    <w:rsid w:val="005A07B9"/>
    <w:pPr>
      <w:spacing w:after="100"/>
      <w:ind w:left="1760"/>
    </w:pPr>
  </w:style>
  <w:style w:type="paragraph" w:styleId="Verzeichnis8">
    <w:name w:val="toc 8"/>
    <w:basedOn w:val="Standard"/>
    <w:next w:val="Standard"/>
    <w:autoRedefine/>
    <w:uiPriority w:val="39"/>
    <w:semiHidden/>
    <w:rsid w:val="005A07B9"/>
    <w:pPr>
      <w:spacing w:after="100"/>
      <w:ind w:left="1540"/>
    </w:pPr>
  </w:style>
  <w:style w:type="paragraph" w:styleId="Verzeichnis7">
    <w:name w:val="toc 7"/>
    <w:basedOn w:val="Standard"/>
    <w:next w:val="Standard"/>
    <w:autoRedefine/>
    <w:uiPriority w:val="39"/>
    <w:semiHidden/>
    <w:rsid w:val="005A07B9"/>
    <w:pPr>
      <w:spacing w:after="100"/>
      <w:ind w:left="1320"/>
    </w:pPr>
  </w:style>
  <w:style w:type="paragraph" w:styleId="Verzeichnis6">
    <w:name w:val="toc 6"/>
    <w:basedOn w:val="Standard"/>
    <w:next w:val="Standard"/>
    <w:autoRedefine/>
    <w:uiPriority w:val="39"/>
    <w:semiHidden/>
    <w:rsid w:val="005A07B9"/>
    <w:pPr>
      <w:spacing w:after="100"/>
      <w:ind w:left="1100"/>
    </w:pPr>
  </w:style>
  <w:style w:type="paragraph" w:styleId="Verzeichnis5">
    <w:name w:val="toc 5"/>
    <w:basedOn w:val="Standard"/>
    <w:next w:val="Standard"/>
    <w:autoRedefine/>
    <w:uiPriority w:val="39"/>
    <w:semiHidden/>
    <w:rsid w:val="005A07B9"/>
    <w:pPr>
      <w:spacing w:after="100"/>
      <w:ind w:left="880"/>
    </w:pPr>
  </w:style>
  <w:style w:type="paragraph" w:styleId="Verzeichnis4">
    <w:name w:val="toc 4"/>
    <w:basedOn w:val="Standard"/>
    <w:next w:val="Standard"/>
    <w:autoRedefine/>
    <w:uiPriority w:val="39"/>
    <w:semiHidden/>
    <w:rsid w:val="005A07B9"/>
    <w:pPr>
      <w:spacing w:after="100"/>
      <w:ind w:left="660"/>
    </w:p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5A07B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A07B9"/>
    <w:rPr>
      <w:rFonts w:eastAsiaTheme="minorEastAsia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semiHidden/>
    <w:qFormat/>
    <w:rsid w:val="005A07B9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semiHidden/>
    <w:qFormat/>
    <w:rsid w:val="005A07B9"/>
    <w:rPr>
      <w:i/>
      <w:iCs/>
    </w:rPr>
  </w:style>
  <w:style w:type="character" w:styleId="IntensiveHervorhebung">
    <w:name w:val="Intense Emphasis"/>
    <w:basedOn w:val="Absatz-Standardschriftart"/>
    <w:uiPriority w:val="21"/>
    <w:semiHidden/>
    <w:qFormat/>
    <w:rsid w:val="005A07B9"/>
    <w:rPr>
      <w:i/>
      <w:iCs/>
      <w:color w:val="004754" w:themeColor="accent1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5A07B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A07B9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5A07B9"/>
    <w:pPr>
      <w:pBdr>
        <w:top w:val="single" w:sz="4" w:space="10" w:color="004754" w:themeColor="accent1"/>
        <w:bottom w:val="single" w:sz="4" w:space="10" w:color="004754" w:themeColor="accent1"/>
      </w:pBdr>
      <w:spacing w:before="360" w:after="360"/>
      <w:ind w:left="864" w:right="864"/>
      <w:jc w:val="center"/>
    </w:pPr>
    <w:rPr>
      <w:i/>
      <w:iCs/>
      <w:color w:val="00475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A07B9"/>
    <w:rPr>
      <w:i/>
      <w:iCs/>
      <w:color w:val="004754" w:themeColor="accent1"/>
    </w:rPr>
  </w:style>
  <w:style w:type="character" w:styleId="SchwacherVerweis">
    <w:name w:val="Subtle Reference"/>
    <w:basedOn w:val="Absatz-Standardschriftart"/>
    <w:uiPriority w:val="31"/>
    <w:semiHidden/>
    <w:qFormat/>
    <w:rsid w:val="005A07B9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semiHidden/>
    <w:qFormat/>
    <w:rsid w:val="005A07B9"/>
    <w:rPr>
      <w:b/>
      <w:bCs/>
      <w:smallCaps/>
      <w:color w:val="004754" w:themeColor="accent1"/>
      <w:spacing w:val="5"/>
    </w:rPr>
  </w:style>
  <w:style w:type="character" w:styleId="Buchtitel">
    <w:name w:val="Book Title"/>
    <w:basedOn w:val="Absatz-Standardschriftart"/>
    <w:uiPriority w:val="33"/>
    <w:semiHidden/>
    <w:qFormat/>
    <w:rsid w:val="005A07B9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semiHidden/>
    <w:qFormat/>
    <w:rsid w:val="005A07B9"/>
    <w:pPr>
      <w:ind w:left="720"/>
      <w:contextualSpacing/>
    </w:pPr>
  </w:style>
  <w:style w:type="character" w:styleId="Fett">
    <w:name w:val="Strong"/>
    <w:aliases w:val="TNG_Fett (Alt + F)"/>
    <w:basedOn w:val="Absatz-Standardschriftart"/>
    <w:uiPriority w:val="1"/>
    <w:qFormat/>
    <w:rsid w:val="00B14568"/>
    <w:rPr>
      <w:rFonts w:asciiTheme="minorHAnsi" w:hAnsiTheme="minorHAnsi"/>
      <w:b/>
      <w:bCs/>
      <w:spacing w:val="8"/>
    </w:rPr>
  </w:style>
  <w:style w:type="paragraph" w:styleId="Titel">
    <w:name w:val="Title"/>
    <w:aliases w:val="TNG_Titel"/>
    <w:basedOn w:val="Standard"/>
    <w:next w:val="Standard"/>
    <w:link w:val="TitelZchn"/>
    <w:uiPriority w:val="10"/>
    <w:qFormat/>
    <w:rsid w:val="00B14568"/>
    <w:pPr>
      <w:spacing w:line="650" w:lineRule="atLeast"/>
      <w:contextualSpacing/>
    </w:pPr>
    <w:rPr>
      <w:rFonts w:asciiTheme="majorHAnsi" w:eastAsiaTheme="majorEastAsia" w:hAnsiTheme="majorHAnsi" w:cstheme="majorBidi"/>
      <w:b/>
      <w:caps/>
      <w:color w:val="004754" w:themeColor="accent1"/>
      <w:spacing w:val="4"/>
      <w:kern w:val="28"/>
      <w:sz w:val="58"/>
      <w:szCs w:val="56"/>
    </w:rPr>
  </w:style>
  <w:style w:type="character" w:customStyle="1" w:styleId="TitelZchn">
    <w:name w:val="Titel Zchn"/>
    <w:aliases w:val="TNG_Titel Zchn"/>
    <w:basedOn w:val="Absatz-Standardschriftart"/>
    <w:link w:val="Titel"/>
    <w:uiPriority w:val="10"/>
    <w:rsid w:val="00B14568"/>
    <w:rPr>
      <w:rFonts w:asciiTheme="majorHAnsi" w:eastAsiaTheme="majorEastAsia" w:hAnsiTheme="majorHAnsi" w:cstheme="majorBidi"/>
      <w:b/>
      <w:caps/>
      <w:color w:val="004754" w:themeColor="accent1"/>
      <w:spacing w:val="4"/>
      <w:kern w:val="28"/>
      <w:sz w:val="58"/>
      <w:szCs w:val="56"/>
    </w:rPr>
  </w:style>
  <w:style w:type="numbering" w:customStyle="1" w:styleId="TNGListeAufzhlung">
    <w:name w:val="TNG_ListeAufzählung"/>
    <w:basedOn w:val="KeineListe"/>
    <w:uiPriority w:val="99"/>
    <w:rsid w:val="00B14568"/>
    <w:pPr>
      <w:numPr>
        <w:numId w:val="3"/>
      </w:numPr>
    </w:pPr>
  </w:style>
  <w:style w:type="paragraph" w:customStyle="1" w:styleId="TNGAufzhlung1AltA">
    <w:name w:val="TNG_Aufzählung_1 (Alt + A)"/>
    <w:basedOn w:val="Standard"/>
    <w:qFormat/>
    <w:rsid w:val="00B14568"/>
    <w:pPr>
      <w:numPr>
        <w:numId w:val="3"/>
      </w:numPr>
    </w:pPr>
  </w:style>
  <w:style w:type="paragraph" w:customStyle="1" w:styleId="TNGAufzhlung2">
    <w:name w:val="TNG_Aufzählung_2"/>
    <w:basedOn w:val="Standard"/>
    <w:qFormat/>
    <w:rsid w:val="00B14568"/>
    <w:pPr>
      <w:numPr>
        <w:ilvl w:val="1"/>
        <w:numId w:val="3"/>
      </w:numPr>
    </w:pPr>
  </w:style>
  <w:style w:type="paragraph" w:customStyle="1" w:styleId="TNGAufzhlung3">
    <w:name w:val="TNG_Aufzählung_3"/>
    <w:basedOn w:val="Standard"/>
    <w:qFormat/>
    <w:rsid w:val="00B14568"/>
    <w:pPr>
      <w:numPr>
        <w:ilvl w:val="2"/>
        <w:numId w:val="3"/>
      </w:numPr>
    </w:pPr>
  </w:style>
  <w:style w:type="numbering" w:customStyle="1" w:styleId="TNGListeAufzhlungEinzug">
    <w:name w:val="TNG_ListeAufzählungEinzug"/>
    <w:basedOn w:val="KeineListe"/>
    <w:uiPriority w:val="99"/>
    <w:rsid w:val="00B14568"/>
    <w:pPr>
      <w:numPr>
        <w:numId w:val="6"/>
      </w:numPr>
    </w:pPr>
  </w:style>
  <w:style w:type="paragraph" w:customStyle="1" w:styleId="TNGEinzugAufzhlung1">
    <w:name w:val="TNG_EinzugAufzählung1"/>
    <w:basedOn w:val="Standard"/>
    <w:qFormat/>
    <w:rsid w:val="00B14568"/>
    <w:pPr>
      <w:numPr>
        <w:numId w:val="6"/>
      </w:numPr>
    </w:pPr>
  </w:style>
  <w:style w:type="paragraph" w:customStyle="1" w:styleId="TNGEinzugAufzhlung2">
    <w:name w:val="TNG_EinzugAufzählung2"/>
    <w:basedOn w:val="Standard"/>
    <w:qFormat/>
    <w:rsid w:val="00B14568"/>
    <w:pPr>
      <w:numPr>
        <w:ilvl w:val="1"/>
        <w:numId w:val="6"/>
      </w:numPr>
    </w:pPr>
  </w:style>
  <w:style w:type="paragraph" w:customStyle="1" w:styleId="TNGEinzugAufzhlung3">
    <w:name w:val="TNG_EinzugAufzählung3"/>
    <w:basedOn w:val="Standard"/>
    <w:qFormat/>
    <w:rsid w:val="00B14568"/>
    <w:pPr>
      <w:numPr>
        <w:ilvl w:val="2"/>
        <w:numId w:val="6"/>
      </w:numPr>
    </w:pPr>
  </w:style>
  <w:style w:type="numbering" w:customStyle="1" w:styleId="TNGListeNummerierung1">
    <w:name w:val="TNG_ListeNummerierung_1"/>
    <w:basedOn w:val="KeineListe"/>
    <w:uiPriority w:val="99"/>
    <w:rsid w:val="00B14568"/>
    <w:pPr>
      <w:numPr>
        <w:numId w:val="4"/>
      </w:numPr>
    </w:pPr>
  </w:style>
  <w:style w:type="paragraph" w:customStyle="1" w:styleId="TNGNummerierung1AltN">
    <w:name w:val="TNG_Nummerierung_1 (Alt + N)"/>
    <w:basedOn w:val="Standard"/>
    <w:qFormat/>
    <w:rsid w:val="00B14568"/>
    <w:pPr>
      <w:numPr>
        <w:numId w:val="4"/>
      </w:numPr>
    </w:pPr>
  </w:style>
  <w:style w:type="paragraph" w:customStyle="1" w:styleId="TNGNummerierung11">
    <w:name w:val="TNG_Nummerierung_1.1"/>
    <w:basedOn w:val="Standard"/>
    <w:qFormat/>
    <w:rsid w:val="00B14568"/>
    <w:pPr>
      <w:numPr>
        <w:ilvl w:val="1"/>
        <w:numId w:val="4"/>
      </w:numPr>
    </w:pPr>
  </w:style>
  <w:style w:type="paragraph" w:customStyle="1" w:styleId="TNGNummerierung111">
    <w:name w:val="TNG_Nummerierung_1.1.1"/>
    <w:basedOn w:val="Standard"/>
    <w:qFormat/>
    <w:rsid w:val="00B14568"/>
    <w:pPr>
      <w:numPr>
        <w:ilvl w:val="2"/>
        <w:numId w:val="4"/>
      </w:numPr>
    </w:pPr>
  </w:style>
  <w:style w:type="numbering" w:customStyle="1" w:styleId="TNGListeNummerierunga">
    <w:name w:val="TNG_ListeNummerierung_a"/>
    <w:basedOn w:val="KeineListe"/>
    <w:uiPriority w:val="99"/>
    <w:rsid w:val="00B14568"/>
    <w:pPr>
      <w:numPr>
        <w:numId w:val="5"/>
      </w:numPr>
    </w:pPr>
  </w:style>
  <w:style w:type="paragraph" w:customStyle="1" w:styleId="TNGNummerierunga">
    <w:name w:val="TNG_Nummerierung_a"/>
    <w:basedOn w:val="Standard"/>
    <w:qFormat/>
    <w:rsid w:val="00B14568"/>
    <w:pPr>
      <w:numPr>
        <w:numId w:val="5"/>
      </w:numPr>
    </w:pPr>
  </w:style>
  <w:style w:type="paragraph" w:customStyle="1" w:styleId="TNGNummerierungaa">
    <w:name w:val="TNG_Nummerierung_a.a"/>
    <w:basedOn w:val="Standard"/>
    <w:qFormat/>
    <w:rsid w:val="00B14568"/>
    <w:pPr>
      <w:numPr>
        <w:ilvl w:val="1"/>
        <w:numId w:val="5"/>
      </w:numPr>
    </w:pPr>
  </w:style>
  <w:style w:type="paragraph" w:customStyle="1" w:styleId="TNGNummerierungaaa">
    <w:name w:val="TNG_Nummerierung_a.a.a"/>
    <w:basedOn w:val="Standard"/>
    <w:qFormat/>
    <w:rsid w:val="00B14568"/>
    <w:pPr>
      <w:numPr>
        <w:ilvl w:val="2"/>
        <w:numId w:val="5"/>
      </w:numPr>
    </w:pPr>
  </w:style>
  <w:style w:type="numbering" w:customStyle="1" w:styleId="TNGListeNummerierungEinzug">
    <w:name w:val="TNG_ListeNummerierungEinzug"/>
    <w:basedOn w:val="TNGListeNummerierunga"/>
    <w:uiPriority w:val="99"/>
    <w:rsid w:val="00B14568"/>
    <w:pPr>
      <w:numPr>
        <w:numId w:val="7"/>
      </w:numPr>
    </w:pPr>
  </w:style>
  <w:style w:type="paragraph" w:customStyle="1" w:styleId="TNGEinzugNummerierung1">
    <w:name w:val="TNG_EinzugNummerierung1"/>
    <w:basedOn w:val="Standard"/>
    <w:qFormat/>
    <w:rsid w:val="00B14568"/>
    <w:pPr>
      <w:numPr>
        <w:numId w:val="7"/>
      </w:numPr>
    </w:pPr>
  </w:style>
  <w:style w:type="paragraph" w:customStyle="1" w:styleId="TNGEinzugNummerierung2">
    <w:name w:val="TNG_EinzugNummerierung2"/>
    <w:basedOn w:val="Standard"/>
    <w:qFormat/>
    <w:rsid w:val="00B14568"/>
    <w:pPr>
      <w:numPr>
        <w:ilvl w:val="1"/>
        <w:numId w:val="7"/>
      </w:numPr>
    </w:pPr>
  </w:style>
  <w:style w:type="paragraph" w:customStyle="1" w:styleId="TNGEinzugNummerierung3">
    <w:name w:val="TNG_EinzugNummerierung3"/>
    <w:basedOn w:val="Standard"/>
    <w:qFormat/>
    <w:rsid w:val="00B14568"/>
    <w:pPr>
      <w:numPr>
        <w:ilvl w:val="2"/>
        <w:numId w:val="7"/>
      </w:numPr>
    </w:pPr>
  </w:style>
  <w:style w:type="numbering" w:customStyle="1" w:styleId="TNGListeberschriften">
    <w:name w:val="TNG_ListeÜberschriften"/>
    <w:basedOn w:val="KeineListe"/>
    <w:uiPriority w:val="99"/>
    <w:rsid w:val="00B14568"/>
    <w:pPr>
      <w:numPr>
        <w:numId w:val="1"/>
      </w:numPr>
    </w:pPr>
  </w:style>
  <w:style w:type="paragraph" w:styleId="Beschriftung">
    <w:name w:val="caption"/>
    <w:aliases w:val="TNG_Beschriftung"/>
    <w:basedOn w:val="Standard"/>
    <w:next w:val="Standard"/>
    <w:uiPriority w:val="35"/>
    <w:unhideWhenUsed/>
    <w:qFormat/>
    <w:rsid w:val="00B14568"/>
    <w:pPr>
      <w:spacing w:before="100" w:line="190" w:lineRule="atLeast"/>
    </w:pPr>
    <w:rPr>
      <w:iCs/>
      <w:spacing w:val="4"/>
      <w:sz w:val="14"/>
      <w:szCs w:val="18"/>
    </w:rPr>
  </w:style>
  <w:style w:type="paragraph" w:styleId="Funotentext">
    <w:name w:val="footnote text"/>
    <w:aliases w:val="TNG_Fußnotentext"/>
    <w:basedOn w:val="Standard"/>
    <w:link w:val="FunotentextZchn"/>
    <w:uiPriority w:val="99"/>
    <w:rsid w:val="00B14568"/>
    <w:pPr>
      <w:spacing w:after="0" w:line="190" w:lineRule="atLeast"/>
    </w:pPr>
    <w:rPr>
      <w:sz w:val="14"/>
      <w:szCs w:val="20"/>
    </w:rPr>
  </w:style>
  <w:style w:type="character" w:customStyle="1" w:styleId="FunotentextZchn">
    <w:name w:val="Fußnotentext Zchn"/>
    <w:aliases w:val="TNG_Fußnotentext Zchn"/>
    <w:basedOn w:val="Absatz-Standardschriftart"/>
    <w:link w:val="Funotentext"/>
    <w:uiPriority w:val="99"/>
    <w:rsid w:val="00B14568"/>
    <w:rPr>
      <w:sz w:val="14"/>
      <w:szCs w:val="20"/>
    </w:rPr>
  </w:style>
  <w:style w:type="paragraph" w:styleId="Fuzeile">
    <w:name w:val="footer"/>
    <w:aliases w:val="TNG_Fußzeile"/>
    <w:basedOn w:val="Standard"/>
    <w:link w:val="FuzeileZchn"/>
    <w:uiPriority w:val="99"/>
    <w:unhideWhenUsed/>
    <w:rsid w:val="00B14568"/>
    <w:pPr>
      <w:tabs>
        <w:tab w:val="right" w:pos="8504"/>
      </w:tabs>
      <w:spacing w:after="0" w:line="240" w:lineRule="auto"/>
      <w:ind w:right="-1134"/>
    </w:pPr>
    <w:rPr>
      <w:caps/>
      <w:color w:val="004754" w:themeColor="accent1"/>
      <w:spacing w:val="4"/>
      <w:sz w:val="14"/>
    </w:rPr>
  </w:style>
  <w:style w:type="character" w:customStyle="1" w:styleId="FuzeileZchn">
    <w:name w:val="Fußzeile Zchn"/>
    <w:aliases w:val="TNG_Fußzeile Zchn"/>
    <w:basedOn w:val="Absatz-Standardschriftart"/>
    <w:link w:val="Fuzeile"/>
    <w:uiPriority w:val="99"/>
    <w:rsid w:val="00B14568"/>
    <w:rPr>
      <w:caps/>
      <w:color w:val="004754" w:themeColor="accent1"/>
      <w:spacing w:val="4"/>
      <w:sz w:val="14"/>
      <w:szCs w:val="19"/>
    </w:rPr>
  </w:style>
  <w:style w:type="character" w:styleId="Hyperlink">
    <w:name w:val="Hyperlink"/>
    <w:aliases w:val="TNG_Hyperlink"/>
    <w:basedOn w:val="Absatz-Standardschriftart"/>
    <w:uiPriority w:val="99"/>
    <w:unhideWhenUsed/>
    <w:rsid w:val="00B14568"/>
    <w:rPr>
      <w:color w:val="004754" w:themeColor="accent1"/>
      <w:u w:val="single"/>
    </w:rPr>
  </w:style>
  <w:style w:type="paragraph" w:styleId="Kopfzeile">
    <w:name w:val="header"/>
    <w:aliases w:val="TNG_Kopfzeile"/>
    <w:basedOn w:val="Standard"/>
    <w:link w:val="KopfzeileZchn"/>
    <w:uiPriority w:val="99"/>
    <w:unhideWhenUsed/>
    <w:rsid w:val="00B14568"/>
    <w:pPr>
      <w:tabs>
        <w:tab w:val="center" w:pos="4536"/>
        <w:tab w:val="right" w:pos="9072"/>
      </w:tabs>
      <w:spacing w:after="0" w:line="240" w:lineRule="auto"/>
    </w:pPr>
    <w:rPr>
      <w:sz w:val="14"/>
    </w:rPr>
  </w:style>
  <w:style w:type="character" w:customStyle="1" w:styleId="KopfzeileZchn">
    <w:name w:val="Kopfzeile Zchn"/>
    <w:aliases w:val="TNG_Kopfzeile Zchn"/>
    <w:basedOn w:val="Absatz-Standardschriftart"/>
    <w:link w:val="Kopfzeile"/>
    <w:uiPriority w:val="99"/>
    <w:rsid w:val="00B14568"/>
    <w:rPr>
      <w:sz w:val="14"/>
      <w:szCs w:val="19"/>
    </w:rPr>
  </w:style>
  <w:style w:type="character" w:customStyle="1" w:styleId="TNGKursivAltK">
    <w:name w:val="TNG_Kursiv (Alt + K)"/>
    <w:basedOn w:val="Absatz-Standardschriftart"/>
    <w:uiPriority w:val="1"/>
    <w:qFormat/>
    <w:rsid w:val="00B14568"/>
    <w:rPr>
      <w:i/>
    </w:rPr>
  </w:style>
  <w:style w:type="paragraph" w:customStyle="1" w:styleId="TNGTabellePetrol">
    <w:name w:val="TNG_Tabelle_Petrol"/>
    <w:basedOn w:val="Standard"/>
    <w:qFormat/>
    <w:rsid w:val="00B14568"/>
    <w:pPr>
      <w:spacing w:after="180"/>
    </w:pPr>
    <w:rPr>
      <w:rFonts w:asciiTheme="majorHAnsi" w:hAnsiTheme="majorHAnsi"/>
      <w:caps/>
      <w:color w:val="004754" w:themeColor="accent1"/>
    </w:rPr>
  </w:style>
  <w:style w:type="paragraph" w:customStyle="1" w:styleId="TNGTabellePetrolFett">
    <w:name w:val="TNG_Tabelle_Petrol_Fett"/>
    <w:basedOn w:val="TNGTabellePetrol"/>
    <w:qFormat/>
    <w:rsid w:val="00B14568"/>
    <w:rPr>
      <w:b/>
    </w:rPr>
  </w:style>
  <w:style w:type="character" w:customStyle="1" w:styleId="berschrift1Zchn">
    <w:name w:val="Überschrift 1 Zchn"/>
    <w:aliases w:val="TNG_Überschrift_1 (Alt + 1) Zchn"/>
    <w:basedOn w:val="Absatz-Standardschriftart"/>
    <w:link w:val="berschrift1"/>
    <w:uiPriority w:val="9"/>
    <w:rsid w:val="00B14568"/>
    <w:rPr>
      <w:rFonts w:asciiTheme="majorHAnsi" w:eastAsiaTheme="majorEastAsia" w:hAnsiTheme="majorHAnsi" w:cstheme="majorBidi"/>
      <w:b/>
      <w:caps/>
      <w:color w:val="004754" w:themeColor="accent1"/>
      <w:spacing w:val="4"/>
      <w:sz w:val="30"/>
      <w:szCs w:val="32"/>
    </w:rPr>
  </w:style>
  <w:style w:type="character" w:customStyle="1" w:styleId="berschrift2Zchn">
    <w:name w:val="Überschrift 2 Zchn"/>
    <w:aliases w:val="TNG_Überschrift_2 (Alt + 2) Zchn"/>
    <w:basedOn w:val="Absatz-Standardschriftart"/>
    <w:link w:val="berschrift2"/>
    <w:uiPriority w:val="9"/>
    <w:rsid w:val="00B14568"/>
    <w:rPr>
      <w:rFonts w:asciiTheme="majorHAnsi" w:eastAsiaTheme="majorEastAsia" w:hAnsiTheme="majorHAnsi" w:cstheme="majorBidi"/>
      <w:b/>
      <w:caps/>
      <w:color w:val="9A9A2E" w:themeColor="accent2"/>
      <w:spacing w:val="4"/>
      <w:sz w:val="19"/>
      <w:szCs w:val="26"/>
    </w:rPr>
  </w:style>
  <w:style w:type="character" w:customStyle="1" w:styleId="berschrift3Zchn">
    <w:name w:val="Überschrift 3 Zchn"/>
    <w:aliases w:val="TNG_Überschrift_3 (Alt + 3) Zchn"/>
    <w:basedOn w:val="Absatz-Standardschriftart"/>
    <w:link w:val="berschrift3"/>
    <w:uiPriority w:val="9"/>
    <w:rsid w:val="00B14568"/>
    <w:rPr>
      <w:rFonts w:asciiTheme="majorHAnsi" w:eastAsiaTheme="majorEastAsia" w:hAnsiTheme="majorHAnsi" w:cstheme="majorBidi"/>
      <w:b/>
      <w:caps/>
      <w:color w:val="9A9A2E" w:themeColor="accent2"/>
      <w:spacing w:val="4"/>
      <w:sz w:val="19"/>
      <w:szCs w:val="26"/>
    </w:rPr>
  </w:style>
  <w:style w:type="paragraph" w:styleId="Verzeichnis1">
    <w:name w:val="toc 1"/>
    <w:aliases w:val="TNG_Verzeichnis_1"/>
    <w:basedOn w:val="Standard"/>
    <w:next w:val="Standard"/>
    <w:uiPriority w:val="39"/>
    <w:unhideWhenUsed/>
    <w:rsid w:val="00B14568"/>
    <w:pPr>
      <w:tabs>
        <w:tab w:val="left" w:pos="510"/>
        <w:tab w:val="right" w:leader="underscore" w:pos="7371"/>
      </w:tabs>
      <w:spacing w:after="0" w:line="300" w:lineRule="atLeast"/>
      <w:ind w:left="510" w:hanging="510"/>
    </w:pPr>
    <w:rPr>
      <w:rFonts w:asciiTheme="majorHAnsi" w:hAnsiTheme="majorHAnsi"/>
      <w:b/>
      <w:caps/>
      <w:noProof/>
      <w:color w:val="004754" w:themeColor="accent1"/>
    </w:rPr>
  </w:style>
  <w:style w:type="paragraph" w:styleId="Verzeichnis2">
    <w:name w:val="toc 2"/>
    <w:aliases w:val="TNG_Verzeichnis_2"/>
    <w:basedOn w:val="Standard"/>
    <w:next w:val="Standard"/>
    <w:uiPriority w:val="39"/>
    <w:unhideWhenUsed/>
    <w:rsid w:val="00B14568"/>
    <w:pPr>
      <w:tabs>
        <w:tab w:val="left" w:pos="510"/>
        <w:tab w:val="right" w:leader="underscore" w:pos="7371"/>
      </w:tabs>
      <w:spacing w:after="0" w:line="300" w:lineRule="atLeast"/>
      <w:ind w:left="510" w:hanging="510"/>
    </w:pPr>
    <w:rPr>
      <w:noProof/>
      <w:color w:val="004754" w:themeColor="accent1"/>
    </w:rPr>
  </w:style>
  <w:style w:type="paragraph" w:styleId="Verzeichnis3">
    <w:name w:val="toc 3"/>
    <w:aliases w:val="TNG_Verzeichnis_3"/>
    <w:basedOn w:val="Standard"/>
    <w:next w:val="Standard"/>
    <w:uiPriority w:val="39"/>
    <w:unhideWhenUsed/>
    <w:rsid w:val="00B14568"/>
    <w:pPr>
      <w:tabs>
        <w:tab w:val="left" w:pos="794"/>
        <w:tab w:val="right" w:leader="underscore" w:pos="7371"/>
      </w:tabs>
      <w:spacing w:after="0" w:line="300" w:lineRule="atLeast"/>
      <w:ind w:left="794" w:hanging="794"/>
    </w:pPr>
    <w:rPr>
      <w:noProof/>
      <w:color w:val="004754" w:themeColor="accent1"/>
    </w:rPr>
  </w:style>
  <w:style w:type="paragraph" w:customStyle="1" w:styleId="TNGZwiTi1">
    <w:name w:val="TNG_ZwiTi_1"/>
    <w:basedOn w:val="Standard"/>
    <w:next w:val="Standard"/>
    <w:qFormat/>
    <w:rsid w:val="00B14568"/>
    <w:pPr>
      <w:keepNext/>
    </w:pPr>
    <w:rPr>
      <w:rFonts w:asciiTheme="majorHAnsi" w:eastAsiaTheme="majorEastAsia" w:hAnsiTheme="majorHAnsi" w:cstheme="majorBidi"/>
      <w:b/>
      <w:caps/>
      <w:color w:val="004754" w:themeColor="accent1"/>
      <w:spacing w:val="4"/>
      <w:sz w:val="30"/>
      <w:szCs w:val="32"/>
    </w:rPr>
  </w:style>
  <w:style w:type="paragraph" w:customStyle="1" w:styleId="TNGZwiTi2">
    <w:name w:val="TNG_ZwiTi_2"/>
    <w:basedOn w:val="Standard"/>
    <w:next w:val="Standard"/>
    <w:qFormat/>
    <w:rsid w:val="00B14568"/>
    <w:pPr>
      <w:keepNext/>
      <w:spacing w:after="0"/>
    </w:pPr>
    <w:rPr>
      <w:rFonts w:asciiTheme="majorHAnsi" w:eastAsiaTheme="majorEastAsia" w:hAnsiTheme="majorHAnsi" w:cstheme="majorBidi"/>
      <w:b/>
      <w:caps/>
      <w:color w:val="9A9A2E" w:themeColor="accent2"/>
      <w:spacing w:val="4"/>
      <w:szCs w:val="26"/>
    </w:rPr>
  </w:style>
  <w:style w:type="table" w:customStyle="1" w:styleId="TNGTabelle1">
    <w:name w:val="TNG_Tabelle_1"/>
    <w:basedOn w:val="NormaleTabelle"/>
    <w:uiPriority w:val="99"/>
    <w:rsid w:val="00B14568"/>
    <w:pPr>
      <w:spacing w:after="200" w:line="260" w:lineRule="atLeast"/>
    </w:pPr>
    <w:rPr>
      <w:sz w:val="19"/>
      <w:szCs w:val="19"/>
    </w:rPr>
    <w:tblPr>
      <w:tblBorders>
        <w:insideH w:val="single" w:sz="2" w:space="0" w:color="004754" w:themeColor="accent1"/>
        <w:insideV w:val="single" w:sz="2" w:space="0" w:color="004754" w:themeColor="accent1"/>
      </w:tblBorders>
      <w:tblCellMar>
        <w:top w:w="142" w:type="dxa"/>
        <w:left w:w="142" w:type="dxa"/>
        <w:right w:w="142" w:type="dxa"/>
      </w:tblCellMar>
    </w:tblPr>
    <w:tblStylePr w:type="firstRow">
      <w:rPr>
        <w:rFonts w:asciiTheme="majorHAnsi" w:hAnsiTheme="majorHAnsi"/>
      </w:rPr>
      <w:tblPr/>
      <w:tcPr>
        <w:tcBorders>
          <w:top w:val="nil"/>
          <w:left w:val="nil"/>
          <w:bottom w:val="single" w:sz="6" w:space="0" w:color="004754" w:themeColor="accent1"/>
          <w:right w:val="nil"/>
          <w:insideH w:val="nil"/>
          <w:insideV w:val="single" w:sz="2" w:space="0" w:color="004754" w:themeColor="accent1"/>
          <w:tl2br w:val="nil"/>
          <w:tr2bl w:val="nil"/>
        </w:tcBorders>
      </w:tcPr>
    </w:tblStylePr>
    <w:tblStylePr w:type="firstCol">
      <w:rPr>
        <w:rFonts w:asciiTheme="majorHAnsi" w:hAnsiTheme="majorHAnsi"/>
        <w:b/>
      </w:rPr>
    </w:tblStylePr>
    <w:tblStylePr w:type="nwCell">
      <w:rPr>
        <w:b/>
      </w:rPr>
    </w:tblStylePr>
  </w:style>
  <w:style w:type="table" w:customStyle="1" w:styleId="TNGTabelle2">
    <w:name w:val="TNG_Tabelle_2"/>
    <w:basedOn w:val="NormaleTabelle"/>
    <w:uiPriority w:val="99"/>
    <w:rsid w:val="00B14568"/>
    <w:pPr>
      <w:spacing w:after="200" w:line="260" w:lineRule="atLeast"/>
    </w:pPr>
    <w:rPr>
      <w:sz w:val="19"/>
      <w:szCs w:val="19"/>
    </w:rPr>
    <w:tblPr>
      <w:tblBorders>
        <w:insideH w:val="single" w:sz="2" w:space="0" w:color="004754" w:themeColor="accent1"/>
        <w:insideV w:val="single" w:sz="2" w:space="0" w:color="004754" w:themeColor="accent1"/>
      </w:tblBorders>
      <w:tblCellMar>
        <w:top w:w="142" w:type="dxa"/>
        <w:left w:w="142" w:type="dxa"/>
        <w:right w:w="142" w:type="dxa"/>
      </w:tblCellMar>
    </w:tblPr>
    <w:tblStylePr w:type="firstRow">
      <w:rPr>
        <w:b/>
      </w:rPr>
    </w:tblStylePr>
    <w:tblStylePr w:type="firstCol">
      <w:tblPr/>
      <w:tcPr>
        <w:tcBorders>
          <w:top w:val="nil"/>
          <w:left w:val="nil"/>
          <w:bottom w:val="nil"/>
          <w:right w:val="single" w:sz="6" w:space="0" w:color="004754" w:themeColor="accent1"/>
          <w:insideH w:val="single" w:sz="4" w:space="0" w:color="3B3B3B" w:themeColor="text2"/>
          <w:insideV w:val="single" w:sz="4" w:space="0" w:color="3B3B3B" w:themeColor="text2"/>
          <w:tl2br w:val="nil"/>
          <w:tr2bl w:val="nil"/>
        </w:tcBorders>
      </w:tcPr>
    </w:tblStylePr>
  </w:style>
  <w:style w:type="table" w:customStyle="1" w:styleId="TNGTabelle3">
    <w:name w:val="TNG_Tabelle_3"/>
    <w:basedOn w:val="NormaleTabelle"/>
    <w:uiPriority w:val="99"/>
    <w:rsid w:val="00B14568"/>
    <w:pPr>
      <w:spacing w:after="180" w:line="260" w:lineRule="atLeast"/>
    </w:pPr>
    <w:rPr>
      <w:sz w:val="19"/>
      <w:szCs w:val="19"/>
    </w:rPr>
    <w:tblPr>
      <w:tblBorders>
        <w:insideH w:val="single" w:sz="6" w:space="0" w:color="004754" w:themeColor="accent1"/>
        <w:insideV w:val="single" w:sz="2" w:space="0" w:color="004754" w:themeColor="accent1"/>
      </w:tblBorders>
      <w:tblCellMar>
        <w:top w:w="142" w:type="dxa"/>
        <w:left w:w="142" w:type="dxa"/>
        <w:right w:w="142" w:type="dxa"/>
      </w:tblCellMar>
    </w:tblPr>
    <w:tblStylePr w:type="firstRow">
      <w:tblPr/>
      <w:tcPr>
        <w:tcBorders>
          <w:bottom w:val="nil"/>
        </w:tcBorders>
      </w:tcPr>
    </w:tblStylePr>
  </w:style>
  <w:style w:type="character" w:customStyle="1" w:styleId="TNGFettKursiv">
    <w:name w:val="TNG_FettKursiv"/>
    <w:basedOn w:val="Absatz-Standardschriftart"/>
    <w:uiPriority w:val="1"/>
    <w:qFormat/>
    <w:rsid w:val="00B14568"/>
    <w:rPr>
      <w:rFonts w:asciiTheme="minorHAnsi" w:hAnsiTheme="minorHAnsi"/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maps/place/data=!4m2!3m1!1s0x47993f21631f1c3f:0xd602a6e23ad0ea3?sa=X&amp;ved=1t:8290&amp;ictx=11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ransnetBW">
  <a:themeElements>
    <a:clrScheme name="Transnet_BW-Color">
      <a:dk1>
        <a:srgbClr val="000000"/>
      </a:dk1>
      <a:lt1>
        <a:sysClr val="window" lastClr="FFFFFF"/>
      </a:lt1>
      <a:dk2>
        <a:srgbClr val="3B3B3B"/>
      </a:dk2>
      <a:lt2>
        <a:srgbClr val="F9F7DE"/>
      </a:lt2>
      <a:accent1>
        <a:srgbClr val="004754"/>
      </a:accent1>
      <a:accent2>
        <a:srgbClr val="9A9A2E"/>
      </a:accent2>
      <a:accent3>
        <a:srgbClr val="6B9197"/>
      </a:accent3>
      <a:accent4>
        <a:srgbClr val="7B7B7B"/>
      </a:accent4>
      <a:accent5>
        <a:srgbClr val="E6E598"/>
      </a:accent5>
      <a:accent6>
        <a:srgbClr val="C2D3D6"/>
      </a:accent6>
      <a:hlink>
        <a:srgbClr val="004754"/>
      </a:hlink>
      <a:folHlink>
        <a:srgbClr val="7B7B7B"/>
      </a:folHlink>
    </a:clrScheme>
    <a:fontScheme name="TransnetBW-Arial_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3"/>
        </a:solidFill>
        <a:ln>
          <a:noFill/>
        </a:ln>
      </a:spPr>
      <a:bodyPr rtlCol="0" anchor="ctr"/>
      <a:lstStyle>
        <a:defPPr algn="ctr">
          <a:defRPr sz="1600" dirty="0" err="1" smtClean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>
          <a:defRPr sz="1600" dirty="0" err="1" smtClean="0">
            <a:solidFill>
              <a:schemeClr val="tx2"/>
            </a:solidFill>
          </a:defRPr>
        </a:defPPr>
      </a:lstStyle>
    </a:txDef>
  </a:objectDefaults>
  <a:extraClrSchemeLst/>
  <a:custClrLst>
    <a:custClr name="Abstufung Lime">
      <a:srgbClr val="BEBD00"/>
    </a:custClr>
    <a:custClr name="Abstufung Lime 80%">
      <a:srgbClr val="D0CE5A"/>
    </a:custClr>
    <a:custClr name="Abstufung Lime 60%">
      <a:srgbClr val="DCDA88"/>
    </a:custClr>
    <a:custClr name="Abstufung Lime 40%">
      <a:srgbClr val="E7E6B2"/>
    </a:custClr>
    <a:custClr name="Abstufung Lime 20%">
      <a:srgbClr val="F4F3DA"/>
    </a:custClr>
    <a:custClr name="Hellgelb">
      <a:srgbClr val="F9F7DE"/>
    </a:custClr>
    <a:custClr name="Blank">
      <a:srgbClr val="FFFFFF"/>
    </a:custClr>
    <a:custClr name="Abstufung Grau">
      <a:srgbClr val="3D3C3C"/>
    </a:custClr>
    <a:custClr name="Abstufung Grau 60%">
      <a:srgbClr val="908988"/>
    </a:custClr>
    <a:custClr name="Abstufung Grau 40%">
      <a:srgbClr val="B2ADAC"/>
    </a:custClr>
    <a:custClr name="Abstufung Petrol">
      <a:srgbClr val="004754"/>
    </a:custClr>
    <a:custClr name="Abstufung Petrol 80%">
      <a:srgbClr val="006574"/>
    </a:custClr>
    <a:custClr name="Abstufung Petrol 60%">
      <a:srgbClr val="4B8795"/>
    </a:custClr>
    <a:custClr name="Abstufung Petrol 40%">
      <a:srgbClr val="86ACB7"/>
    </a:custClr>
    <a:custClr name="Abstufung Petrol 20%">
      <a:srgbClr val="C1D5DB"/>
    </a:custClr>
    <a:custClr name="Blank">
      <a:srgbClr val="FFFFFF"/>
    </a:custClr>
    <a:custClr name="Dunkel-Rot">
      <a:srgbClr val="8C272D"/>
    </a:custClr>
    <a:custClr name="Signalrot">
      <a:srgbClr val="B90000"/>
    </a:custClr>
    <a:custClr name="Orange">
      <a:srgbClr val="ED6E00"/>
    </a:custClr>
    <a:custClr name="Senfgelb">
      <a:srgbClr val="DB9E36"/>
    </a:custClr>
  </a:custClrLst>
  <a:extLst>
    <a:ext uri="{05A4C25C-085E-4340-85A3-A5531E510DB2}">
      <thm15:themeFamily xmlns:thm15="http://schemas.microsoft.com/office/thememl/2012/main" name="TransnetBW" id="{51C640DC-7252-47D8-B31A-D07E3E42A632}" vid="{DC892823-FBD8-43A1-8933-CBAFA6F3327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TransnetBW GmbH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Hehn Hartmut</dc:creator>
  <cp:keywords/>
  <dc:description/>
  <cp:lastModifiedBy>Hartmut</cp:lastModifiedBy>
  <cp:revision>40</cp:revision>
  <dcterms:created xsi:type="dcterms:W3CDTF">2023-09-04T10:42:00Z</dcterms:created>
  <dcterms:modified xsi:type="dcterms:W3CDTF">2024-08-16T08:01:00Z</dcterms:modified>
</cp:coreProperties>
</file>